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B0A29" w14:textId="42ABB935" w:rsidR="00320E04" w:rsidRDefault="00D47063">
      <w:pPr>
        <w:pStyle w:val="Heading1"/>
        <w:rPr>
          <w:rFonts w:ascii="Verdana" w:hAnsi="Verdana"/>
        </w:rPr>
      </w:pPr>
      <w:r>
        <w:rPr>
          <w:rFonts w:ascii="Verdana" w:hAnsi="Verdana"/>
          <w:noProof/>
        </w:rPr>
        <w:drawing>
          <wp:anchor distT="0" distB="0" distL="114300" distR="114300" simplePos="0" relativeHeight="251658242" behindDoc="0" locked="0" layoutInCell="1" allowOverlap="1" wp14:anchorId="1BE90AA0" wp14:editId="2562592D">
            <wp:simplePos x="0" y="0"/>
            <wp:positionH relativeFrom="margin">
              <wp:posOffset>3078480</wp:posOffset>
            </wp:positionH>
            <wp:positionV relativeFrom="paragraph">
              <wp:posOffset>29845</wp:posOffset>
            </wp:positionV>
            <wp:extent cx="1117600" cy="662940"/>
            <wp:effectExtent l="0" t="0" r="6350" b="3810"/>
            <wp:wrapNone/>
            <wp:docPr id="4" name="Picture 4" descr="Logo&#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7902" cy="66311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47D72A1" wp14:editId="5D1EF594">
            <wp:simplePos x="0" y="0"/>
            <wp:positionH relativeFrom="column">
              <wp:posOffset>4218305</wp:posOffset>
            </wp:positionH>
            <wp:positionV relativeFrom="paragraph">
              <wp:posOffset>121285</wp:posOffset>
            </wp:positionV>
            <wp:extent cx="1327966" cy="640080"/>
            <wp:effectExtent l="0" t="0" r="5715" b="762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7966"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7378">
        <w:rPr>
          <w:rFonts w:ascii="Verdana" w:hAnsi="Verdana"/>
          <w:noProof/>
          <w:lang w:eastAsia="en-GB"/>
        </w:rPr>
        <w:drawing>
          <wp:anchor distT="0" distB="0" distL="114300" distR="114300" simplePos="0" relativeHeight="251658241" behindDoc="1" locked="0" layoutInCell="1" allowOverlap="1" wp14:anchorId="2CF4A019" wp14:editId="1A161B38">
            <wp:simplePos x="0" y="0"/>
            <wp:positionH relativeFrom="column">
              <wp:posOffset>5584190</wp:posOffset>
            </wp:positionH>
            <wp:positionV relativeFrom="paragraph">
              <wp:posOffset>0</wp:posOffset>
            </wp:positionV>
            <wp:extent cx="983615" cy="868680"/>
            <wp:effectExtent l="0" t="0" r="6985" b="7620"/>
            <wp:wrapTight wrapText="bothSides">
              <wp:wrapPolygon edited="0">
                <wp:start x="0" y="0"/>
                <wp:lineTo x="0" y="21316"/>
                <wp:lineTo x="21335" y="21316"/>
                <wp:lineTo x="21335" y="0"/>
                <wp:lineTo x="0" y="0"/>
              </wp:wrapPolygon>
            </wp:wrapTight>
            <wp:docPr id="1" name="Picture 1" descr="C:\Users\garryj\AppData\Local\Microsoft\Windows\INetCache\Content.Outlook\T1E073CQ\Open To All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ryj\AppData\Local\Microsoft\Windows\INetCache\Content.Outlook\T1E073CQ\Open To All badg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705" t="15409" r="4334" b="6902"/>
                    <a:stretch/>
                  </pic:blipFill>
                  <pic:spPr bwMode="auto">
                    <a:xfrm>
                      <a:off x="0" y="0"/>
                      <a:ext cx="983615" cy="868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0E04">
        <w:rPr>
          <w:rFonts w:ascii="Verdana" w:hAnsi="Verdana"/>
          <w:noProof/>
          <w:lang w:eastAsia="en-GB"/>
        </w:rPr>
        <w:drawing>
          <wp:inline distT="0" distB="0" distL="0" distR="0" wp14:anchorId="138B065C" wp14:editId="1A029652">
            <wp:extent cx="1739512"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 Staffordshire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0908" cy="640594"/>
                    </a:xfrm>
                    <a:prstGeom prst="rect">
                      <a:avLst/>
                    </a:prstGeom>
                  </pic:spPr>
                </pic:pic>
              </a:graphicData>
            </a:graphic>
          </wp:inline>
        </w:drawing>
      </w:r>
      <w:r w:rsidRPr="00C11413">
        <w:rPr>
          <w:rFonts w:ascii="Verdana" w:hAnsi="Verdana"/>
          <w:b w:val="0"/>
          <w:noProof/>
          <w:sz w:val="28"/>
          <w:szCs w:val="28"/>
        </w:rPr>
        <w:drawing>
          <wp:inline distT="0" distB="0" distL="0" distR="0" wp14:anchorId="50ECFDB2" wp14:editId="2ECD6E88">
            <wp:extent cx="1316228" cy="685535"/>
            <wp:effectExtent l="0" t="0" r="0" b="635"/>
            <wp:docPr id="861866648" name="Picture 1" descr="A black and pink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66648" name="Picture 1" descr="A black and pink rectangular object with a black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0877" cy="698373"/>
                    </a:xfrm>
                    <a:prstGeom prst="rect">
                      <a:avLst/>
                    </a:prstGeom>
                    <a:noFill/>
                    <a:ln>
                      <a:noFill/>
                    </a:ln>
                  </pic:spPr>
                </pic:pic>
              </a:graphicData>
            </a:graphic>
          </wp:inline>
        </w:drawing>
      </w:r>
    </w:p>
    <w:p w14:paraId="3341932C" w14:textId="419D974B" w:rsidR="00320E04" w:rsidRDefault="00320E04">
      <w:pPr>
        <w:pStyle w:val="Heading1"/>
        <w:rPr>
          <w:rFonts w:ascii="Verdana" w:hAnsi="Verdana"/>
        </w:rPr>
      </w:pPr>
    </w:p>
    <w:p w14:paraId="1ADBF743" w14:textId="77777777" w:rsidR="00DE5515" w:rsidRDefault="00DE5515">
      <w:pPr>
        <w:pStyle w:val="Heading2"/>
        <w:rPr>
          <w:rFonts w:ascii="Verdana" w:hAnsi="Verdana"/>
        </w:rPr>
      </w:pPr>
    </w:p>
    <w:p w14:paraId="75B7D560" w14:textId="2521C053" w:rsidR="00B010C7" w:rsidRPr="00951767" w:rsidRDefault="00F61028">
      <w:pPr>
        <w:pStyle w:val="Heading2"/>
        <w:rPr>
          <w:rFonts w:ascii="Verdana" w:hAnsi="Verdana"/>
        </w:rPr>
      </w:pPr>
      <w:r>
        <w:rPr>
          <w:rFonts w:ascii="Verdana" w:hAnsi="Verdana"/>
        </w:rPr>
        <w:t xml:space="preserve">Senior </w:t>
      </w:r>
      <w:r w:rsidR="00471B7C">
        <w:rPr>
          <w:rFonts w:ascii="Verdana" w:hAnsi="Verdana"/>
        </w:rPr>
        <w:t xml:space="preserve">Development </w:t>
      </w:r>
      <w:r w:rsidR="00415E65">
        <w:rPr>
          <w:rFonts w:ascii="Verdana" w:hAnsi="Verdana"/>
        </w:rPr>
        <w:t>Consultan</w:t>
      </w:r>
      <w:r w:rsidR="00F547C3">
        <w:rPr>
          <w:rFonts w:ascii="Verdana" w:hAnsi="Verdana"/>
        </w:rPr>
        <w:t>t</w:t>
      </w:r>
      <w:r w:rsidR="0025321C">
        <w:rPr>
          <w:rFonts w:ascii="Verdana" w:hAnsi="Verdana"/>
        </w:rPr>
        <w:t xml:space="preserve"> - </w:t>
      </w:r>
      <w:r w:rsidR="002E5683" w:rsidRPr="00951767">
        <w:rPr>
          <w:rFonts w:ascii="Verdana" w:hAnsi="Verdana"/>
        </w:rPr>
        <w:t xml:space="preserve">Job </w:t>
      </w:r>
      <w:r w:rsidR="00B010C7" w:rsidRPr="00951767">
        <w:rPr>
          <w:rFonts w:ascii="Verdana" w:hAnsi="Verdana"/>
        </w:rPr>
        <w:t>Description</w:t>
      </w:r>
      <w:r w:rsidR="00A338B0">
        <w:rPr>
          <w:rFonts w:ascii="Verdana" w:hAnsi="Verdana"/>
        </w:rPr>
        <w:t xml:space="preserve"> and Person Specification</w:t>
      </w:r>
    </w:p>
    <w:p w14:paraId="2881AE46" w14:textId="77777777" w:rsidR="002E5683" w:rsidRDefault="002E5683" w:rsidP="002E5683"/>
    <w:p w14:paraId="12078A93" w14:textId="562D718E" w:rsidR="00CD15DF" w:rsidRPr="00A338B0" w:rsidRDefault="00CD15DF" w:rsidP="00CD15DF">
      <w:pPr>
        <w:rPr>
          <w:rFonts w:ascii="Verdana" w:hAnsi="Verdana"/>
          <w:sz w:val="22"/>
          <w:szCs w:val="22"/>
        </w:rPr>
      </w:pPr>
      <w:bookmarkStart w:id="0" w:name="Locality_Team_Leader"/>
      <w:r w:rsidRPr="00A338B0">
        <w:rPr>
          <w:rFonts w:ascii="Verdana" w:hAnsi="Verdana"/>
          <w:b/>
          <w:sz w:val="22"/>
          <w:szCs w:val="22"/>
        </w:rPr>
        <w:t>Job Title:</w:t>
      </w:r>
      <w:r w:rsidRPr="00FD33F5">
        <w:rPr>
          <w:rFonts w:ascii="Verdana" w:hAnsi="Verdana"/>
          <w:sz w:val="22"/>
          <w:szCs w:val="22"/>
        </w:rPr>
        <w:t xml:space="preserve"> </w:t>
      </w:r>
      <w:r w:rsidR="00F61028" w:rsidRPr="00FD33F5">
        <w:rPr>
          <w:rFonts w:ascii="Verdana" w:hAnsi="Verdana"/>
          <w:sz w:val="22"/>
          <w:szCs w:val="22"/>
        </w:rPr>
        <w:t>Senior</w:t>
      </w:r>
      <w:r w:rsidR="00F61028">
        <w:rPr>
          <w:rFonts w:ascii="Verdana" w:hAnsi="Verdana"/>
          <w:b/>
          <w:sz w:val="22"/>
          <w:szCs w:val="22"/>
        </w:rPr>
        <w:t xml:space="preserve"> </w:t>
      </w:r>
      <w:r w:rsidR="00471B7C" w:rsidRPr="001907FA">
        <w:rPr>
          <w:rFonts w:ascii="Verdana" w:hAnsi="Verdana"/>
          <w:sz w:val="22"/>
          <w:szCs w:val="22"/>
        </w:rPr>
        <w:t xml:space="preserve">Development </w:t>
      </w:r>
      <w:r w:rsidR="00415E65" w:rsidRPr="001907FA">
        <w:rPr>
          <w:rFonts w:ascii="Verdana" w:hAnsi="Verdana"/>
          <w:sz w:val="22"/>
          <w:szCs w:val="22"/>
        </w:rPr>
        <w:t>Consultan</w:t>
      </w:r>
      <w:r w:rsidR="00F547C3" w:rsidRPr="001907FA">
        <w:rPr>
          <w:rFonts w:ascii="Verdana" w:hAnsi="Verdana"/>
          <w:sz w:val="22"/>
          <w:szCs w:val="22"/>
        </w:rPr>
        <w:t>t</w:t>
      </w:r>
      <w:r w:rsidR="00143F73">
        <w:rPr>
          <w:rFonts w:ascii="Verdana" w:hAnsi="Verdana"/>
          <w:sz w:val="22"/>
          <w:szCs w:val="22"/>
        </w:rPr>
        <w:t xml:space="preserve"> </w:t>
      </w:r>
    </w:p>
    <w:bookmarkEnd w:id="0"/>
    <w:p w14:paraId="465BE665" w14:textId="77777777" w:rsidR="00CD15DF" w:rsidRPr="00951767" w:rsidRDefault="00CD15DF" w:rsidP="00CD15DF">
      <w:pPr>
        <w:rPr>
          <w:rFonts w:ascii="Verdana" w:hAnsi="Verdana"/>
          <w:sz w:val="22"/>
          <w:szCs w:val="22"/>
        </w:rPr>
      </w:pPr>
    </w:p>
    <w:p w14:paraId="4EA284FC" w14:textId="7462D22A" w:rsidR="00027DB6" w:rsidRDefault="00CD15DF" w:rsidP="00CD15DF">
      <w:pPr>
        <w:rPr>
          <w:rFonts w:ascii="Verdana" w:hAnsi="Verdana" w:cs="Arial"/>
          <w:sz w:val="22"/>
          <w:szCs w:val="22"/>
        </w:rPr>
      </w:pPr>
      <w:r w:rsidRPr="00951767">
        <w:rPr>
          <w:rFonts w:ascii="Verdana" w:hAnsi="Verdana"/>
          <w:b/>
          <w:sz w:val="22"/>
          <w:szCs w:val="22"/>
        </w:rPr>
        <w:t>Salary:</w:t>
      </w:r>
      <w:r w:rsidRPr="00951767">
        <w:rPr>
          <w:rFonts w:ascii="Verdana" w:hAnsi="Verdana"/>
          <w:sz w:val="22"/>
          <w:szCs w:val="22"/>
        </w:rPr>
        <w:t xml:space="preserve"> </w:t>
      </w:r>
      <w:r w:rsidR="00415E65">
        <w:rPr>
          <w:rFonts w:ascii="Verdana" w:hAnsi="Verdana" w:cs="Arial"/>
          <w:sz w:val="22"/>
          <w:szCs w:val="22"/>
        </w:rPr>
        <w:t>£2</w:t>
      </w:r>
      <w:r w:rsidR="00A26F67">
        <w:rPr>
          <w:rFonts w:ascii="Verdana" w:hAnsi="Verdana" w:cs="Arial"/>
          <w:sz w:val="22"/>
          <w:szCs w:val="22"/>
        </w:rPr>
        <w:t>9</w:t>
      </w:r>
      <w:r w:rsidR="00F11742">
        <w:rPr>
          <w:rFonts w:ascii="Verdana" w:hAnsi="Verdana" w:cs="Arial"/>
          <w:sz w:val="22"/>
          <w:szCs w:val="22"/>
        </w:rPr>
        <w:t>,5</w:t>
      </w:r>
      <w:r w:rsidR="00F547C3">
        <w:rPr>
          <w:rFonts w:ascii="Verdana" w:hAnsi="Verdana" w:cs="Arial"/>
          <w:sz w:val="22"/>
          <w:szCs w:val="22"/>
        </w:rPr>
        <w:t>00</w:t>
      </w:r>
      <w:r w:rsidRPr="00951767">
        <w:rPr>
          <w:rFonts w:ascii="Verdana" w:hAnsi="Verdana" w:cs="Arial"/>
          <w:sz w:val="22"/>
          <w:szCs w:val="22"/>
        </w:rPr>
        <w:t xml:space="preserve"> per annum </w:t>
      </w:r>
    </w:p>
    <w:p w14:paraId="4BD49EA6" w14:textId="77777777" w:rsidR="00027DB6" w:rsidRDefault="00027DB6" w:rsidP="00CD15DF">
      <w:pPr>
        <w:rPr>
          <w:rFonts w:ascii="Verdana" w:hAnsi="Verdana" w:cs="Arial"/>
          <w:sz w:val="22"/>
          <w:szCs w:val="22"/>
        </w:rPr>
      </w:pPr>
    </w:p>
    <w:p w14:paraId="36D71DBF" w14:textId="041E5DAD" w:rsidR="00CD15DF" w:rsidRPr="00951767" w:rsidRDefault="00CD15DF" w:rsidP="00CD15DF">
      <w:pPr>
        <w:rPr>
          <w:rFonts w:ascii="Verdana" w:hAnsi="Verdana" w:cs="Arial"/>
          <w:sz w:val="22"/>
          <w:szCs w:val="22"/>
          <w:lang w:val="cy-GB"/>
        </w:rPr>
      </w:pPr>
      <w:r w:rsidRPr="00951767">
        <w:rPr>
          <w:rFonts w:ascii="Verdana" w:hAnsi="Verdana" w:cs="Arial"/>
          <w:b/>
          <w:sz w:val="22"/>
          <w:szCs w:val="22"/>
          <w:lang w:val="cy-GB"/>
        </w:rPr>
        <w:t>Hours</w:t>
      </w:r>
      <w:r w:rsidRPr="00951767">
        <w:rPr>
          <w:rFonts w:ascii="Verdana" w:hAnsi="Verdana" w:cs="Arial"/>
          <w:sz w:val="22"/>
          <w:szCs w:val="22"/>
          <w:lang w:val="cy-GB"/>
        </w:rPr>
        <w:t xml:space="preserve">:  </w:t>
      </w:r>
      <w:r w:rsidR="004F59B1">
        <w:rPr>
          <w:rFonts w:ascii="Verdana" w:hAnsi="Verdana" w:cs="Arial"/>
          <w:sz w:val="22"/>
          <w:szCs w:val="22"/>
          <w:lang w:val="cy-GB"/>
        </w:rPr>
        <w:t>37</w:t>
      </w:r>
      <w:r w:rsidR="00A338B0">
        <w:rPr>
          <w:rFonts w:ascii="Verdana" w:hAnsi="Verdana" w:cs="Arial"/>
          <w:sz w:val="22"/>
          <w:szCs w:val="22"/>
          <w:lang w:val="cy-GB"/>
        </w:rPr>
        <w:t xml:space="preserve"> hours per week</w:t>
      </w:r>
      <w:r w:rsidR="00143F73">
        <w:rPr>
          <w:rFonts w:ascii="Verdana" w:hAnsi="Verdana" w:cs="Arial"/>
          <w:sz w:val="22"/>
          <w:szCs w:val="22"/>
          <w:lang w:val="cy-GB"/>
        </w:rPr>
        <w:t xml:space="preserve"> </w:t>
      </w:r>
    </w:p>
    <w:p w14:paraId="759D0140" w14:textId="77777777" w:rsidR="00CD15DF" w:rsidRPr="00951767" w:rsidRDefault="00CD15DF" w:rsidP="00CD15DF">
      <w:pPr>
        <w:rPr>
          <w:rFonts w:ascii="Verdana" w:hAnsi="Verdana" w:cs="Arial"/>
          <w:sz w:val="22"/>
          <w:szCs w:val="22"/>
          <w:lang w:val="cy-GB"/>
        </w:rPr>
      </w:pPr>
    </w:p>
    <w:p w14:paraId="2345DE6D" w14:textId="67070656" w:rsidR="00415E65" w:rsidRDefault="00CD15DF" w:rsidP="00CD15DF">
      <w:pPr>
        <w:rPr>
          <w:rFonts w:ascii="Verdana" w:hAnsi="Verdana" w:cs="Arial"/>
          <w:sz w:val="22"/>
          <w:szCs w:val="22"/>
        </w:rPr>
      </w:pPr>
      <w:r w:rsidRPr="00951767">
        <w:rPr>
          <w:rFonts w:ascii="Verdana" w:hAnsi="Verdana" w:cs="Arial"/>
          <w:b/>
          <w:sz w:val="22"/>
          <w:szCs w:val="22"/>
          <w:lang w:val="cy-GB"/>
        </w:rPr>
        <w:t>Contract</w:t>
      </w:r>
      <w:r w:rsidRPr="00951767">
        <w:rPr>
          <w:rFonts w:ascii="Verdana" w:hAnsi="Verdana" w:cs="Arial"/>
          <w:sz w:val="22"/>
          <w:szCs w:val="22"/>
          <w:lang w:val="cy-GB"/>
        </w:rPr>
        <w:t xml:space="preserve">: </w:t>
      </w:r>
      <w:r w:rsidR="00B12AA3">
        <w:rPr>
          <w:rFonts w:ascii="Verdana" w:hAnsi="Verdana" w:cs="Arial"/>
          <w:sz w:val="22"/>
          <w:szCs w:val="22"/>
        </w:rPr>
        <w:t>Permanent</w:t>
      </w:r>
      <w:r w:rsidRPr="00951767">
        <w:rPr>
          <w:rFonts w:ascii="Verdana" w:hAnsi="Verdana" w:cs="Arial"/>
          <w:sz w:val="22"/>
          <w:szCs w:val="22"/>
        </w:rPr>
        <w:tab/>
      </w:r>
    </w:p>
    <w:p w14:paraId="4A72BDE9" w14:textId="77777777" w:rsidR="00415E65" w:rsidRDefault="00415E65" w:rsidP="00CD15DF">
      <w:pPr>
        <w:rPr>
          <w:rFonts w:ascii="Verdana" w:hAnsi="Verdana" w:cs="Arial"/>
          <w:sz w:val="22"/>
          <w:szCs w:val="22"/>
        </w:rPr>
      </w:pPr>
    </w:p>
    <w:p w14:paraId="2EEC63F8" w14:textId="6C60621C" w:rsidR="00CD15DF" w:rsidRPr="00951767" w:rsidRDefault="00CD15DF" w:rsidP="00CD15DF">
      <w:pPr>
        <w:rPr>
          <w:rFonts w:ascii="Verdana" w:hAnsi="Verdana" w:cs="Arial"/>
          <w:sz w:val="22"/>
          <w:szCs w:val="22"/>
          <w:lang w:val="cy-GB"/>
        </w:rPr>
      </w:pPr>
      <w:r w:rsidRPr="00951767">
        <w:rPr>
          <w:rFonts w:ascii="Verdana" w:hAnsi="Verdana" w:cs="Arial"/>
          <w:b/>
          <w:sz w:val="22"/>
          <w:szCs w:val="22"/>
          <w:lang w:val="cy-GB"/>
        </w:rPr>
        <w:t>Location</w:t>
      </w:r>
      <w:r w:rsidR="00415E65">
        <w:rPr>
          <w:rFonts w:ascii="Verdana" w:hAnsi="Verdana" w:cs="Arial"/>
          <w:sz w:val="22"/>
          <w:szCs w:val="22"/>
          <w:lang w:val="cy-GB"/>
        </w:rPr>
        <w:t xml:space="preserve">: </w:t>
      </w:r>
      <w:r w:rsidR="00242B1D">
        <w:rPr>
          <w:rFonts w:ascii="Verdana" w:hAnsi="Verdana" w:cs="Arial"/>
          <w:sz w:val="22"/>
          <w:szCs w:val="22"/>
          <w:lang w:val="cy-GB"/>
        </w:rPr>
        <w:t>Stafford</w:t>
      </w:r>
      <w:r w:rsidR="007F3449">
        <w:rPr>
          <w:rFonts w:ascii="Verdana" w:hAnsi="Verdana" w:cs="Arial"/>
          <w:sz w:val="22"/>
          <w:szCs w:val="22"/>
          <w:lang w:val="cy-GB"/>
        </w:rPr>
        <w:t xml:space="preserve"> Office</w:t>
      </w:r>
      <w:r w:rsidR="00143F73">
        <w:rPr>
          <w:rFonts w:ascii="Verdana" w:hAnsi="Verdana" w:cs="Arial"/>
          <w:sz w:val="22"/>
          <w:szCs w:val="22"/>
          <w:lang w:val="cy-GB"/>
        </w:rPr>
        <w:t xml:space="preserve">, with </w:t>
      </w:r>
      <w:r w:rsidR="00841D15">
        <w:rPr>
          <w:rFonts w:ascii="Verdana" w:hAnsi="Verdana" w:cs="Arial"/>
          <w:sz w:val="22"/>
          <w:szCs w:val="22"/>
          <w:lang w:val="cy-GB"/>
        </w:rPr>
        <w:t>o</w:t>
      </w:r>
      <w:r w:rsidR="00143F73">
        <w:rPr>
          <w:rFonts w:ascii="Verdana" w:hAnsi="Verdana" w:cs="Arial"/>
          <w:sz w:val="22"/>
          <w:szCs w:val="22"/>
          <w:lang w:val="cy-GB"/>
        </w:rPr>
        <w:t>ffice &amp; home working</w:t>
      </w:r>
      <w:r w:rsidR="00F61028">
        <w:rPr>
          <w:rFonts w:ascii="Verdana" w:hAnsi="Verdana" w:cs="Arial"/>
          <w:sz w:val="22"/>
          <w:szCs w:val="22"/>
          <w:lang w:val="cy-GB"/>
        </w:rPr>
        <w:t xml:space="preserve">, </w:t>
      </w:r>
      <w:r w:rsidR="00143F73">
        <w:rPr>
          <w:rFonts w:ascii="Verdana" w:hAnsi="Verdana" w:cs="Arial"/>
          <w:sz w:val="22"/>
          <w:szCs w:val="22"/>
          <w:lang w:val="cy-GB"/>
        </w:rPr>
        <w:t>within a flexitime contract</w:t>
      </w:r>
    </w:p>
    <w:p w14:paraId="3DC3F025" w14:textId="77777777" w:rsidR="00CD15DF" w:rsidRPr="00951767" w:rsidRDefault="00CD15DF" w:rsidP="00CD15DF">
      <w:pPr>
        <w:rPr>
          <w:rFonts w:ascii="Verdana" w:hAnsi="Verdana" w:cs="Arial"/>
          <w:b/>
          <w:sz w:val="22"/>
          <w:szCs w:val="22"/>
          <w:lang w:val="cy-GB"/>
        </w:rPr>
      </w:pPr>
    </w:p>
    <w:p w14:paraId="20E0871F" w14:textId="20BAA8C6" w:rsidR="00CD15DF" w:rsidRPr="001907FA" w:rsidRDefault="00CD15DF" w:rsidP="00CD15DF">
      <w:pPr>
        <w:rPr>
          <w:rFonts w:ascii="Verdana" w:hAnsi="Verdana" w:cs="Arial"/>
          <w:sz w:val="22"/>
          <w:szCs w:val="22"/>
          <w:lang w:val="cy-GB"/>
        </w:rPr>
      </w:pPr>
      <w:r w:rsidRPr="00951767">
        <w:rPr>
          <w:rFonts w:ascii="Verdana" w:hAnsi="Verdana" w:cs="Arial"/>
          <w:b/>
          <w:sz w:val="22"/>
          <w:szCs w:val="22"/>
          <w:lang w:val="cy-GB"/>
        </w:rPr>
        <w:t>Line Manager</w:t>
      </w:r>
      <w:r w:rsidR="00F547C3">
        <w:rPr>
          <w:rFonts w:ascii="Verdana" w:hAnsi="Verdana" w:cs="Arial"/>
          <w:sz w:val="22"/>
          <w:szCs w:val="22"/>
          <w:lang w:val="cy-GB"/>
        </w:rPr>
        <w:t xml:space="preserve">: </w:t>
      </w:r>
      <w:r w:rsidR="004C04F0">
        <w:rPr>
          <w:rFonts w:ascii="Verdana" w:hAnsi="Verdana" w:cs="Arial"/>
          <w:sz w:val="22"/>
          <w:szCs w:val="22"/>
          <w:lang w:val="cy-GB"/>
        </w:rPr>
        <w:t>Head of Operations Southwest Staffordshire &amp; Consultancy</w:t>
      </w:r>
    </w:p>
    <w:p w14:paraId="60AC7545" w14:textId="77777777" w:rsidR="00CD15DF" w:rsidRPr="00951767" w:rsidRDefault="00CD15DF" w:rsidP="00CD15DF">
      <w:pPr>
        <w:rPr>
          <w:rFonts w:ascii="Verdana" w:hAnsi="Verdana" w:cs="Arial"/>
          <w:sz w:val="22"/>
          <w:szCs w:val="22"/>
          <w:lang w:val="cy-GB"/>
        </w:rPr>
      </w:pPr>
    </w:p>
    <w:p w14:paraId="531BBD12" w14:textId="3A37ACD1" w:rsidR="00207245" w:rsidRPr="001907FA" w:rsidRDefault="00CD15DF" w:rsidP="00CD15DF">
      <w:pPr>
        <w:rPr>
          <w:rFonts w:ascii="Verdana" w:hAnsi="Verdana"/>
          <w:sz w:val="22"/>
          <w:szCs w:val="22"/>
        </w:rPr>
      </w:pPr>
      <w:r w:rsidRPr="00951767">
        <w:rPr>
          <w:rFonts w:ascii="Verdana" w:hAnsi="Verdana"/>
          <w:b/>
          <w:sz w:val="22"/>
          <w:szCs w:val="22"/>
        </w:rPr>
        <w:t>Line Management of:</w:t>
      </w:r>
      <w:r w:rsidR="00415E65">
        <w:rPr>
          <w:rFonts w:ascii="Verdana" w:hAnsi="Verdana"/>
          <w:b/>
          <w:sz w:val="22"/>
          <w:szCs w:val="22"/>
        </w:rPr>
        <w:t xml:space="preserve"> </w:t>
      </w:r>
      <w:r w:rsidR="00FF488C">
        <w:rPr>
          <w:rFonts w:ascii="Verdana" w:hAnsi="Verdana"/>
          <w:sz w:val="22"/>
          <w:szCs w:val="22"/>
        </w:rPr>
        <w:t>Train</w:t>
      </w:r>
      <w:r w:rsidR="00FF5AE9">
        <w:rPr>
          <w:rFonts w:ascii="Verdana" w:hAnsi="Verdana"/>
          <w:sz w:val="22"/>
          <w:szCs w:val="22"/>
        </w:rPr>
        <w:t>ing Officers</w:t>
      </w:r>
      <w:r w:rsidR="00FF488C">
        <w:rPr>
          <w:rFonts w:ascii="Verdana" w:hAnsi="Verdana"/>
          <w:sz w:val="22"/>
          <w:szCs w:val="22"/>
        </w:rPr>
        <w:t xml:space="preserve"> and Sessional Development Consultants</w:t>
      </w:r>
    </w:p>
    <w:p w14:paraId="6A312FAE" w14:textId="77777777" w:rsidR="00207245" w:rsidRPr="00951767" w:rsidRDefault="00207245" w:rsidP="00CD15DF">
      <w:pPr>
        <w:rPr>
          <w:rFonts w:ascii="Verdana" w:hAnsi="Verdana"/>
          <w:b/>
          <w:sz w:val="22"/>
          <w:szCs w:val="22"/>
        </w:rPr>
      </w:pPr>
    </w:p>
    <w:p w14:paraId="0657A359" w14:textId="057339D4" w:rsidR="00CD15DF" w:rsidRPr="00951767" w:rsidRDefault="00CD15DF" w:rsidP="00CD15DF">
      <w:pPr>
        <w:rPr>
          <w:rFonts w:ascii="Verdana" w:hAnsi="Verdana"/>
          <w:sz w:val="22"/>
          <w:szCs w:val="22"/>
        </w:rPr>
      </w:pPr>
      <w:r w:rsidRPr="00951767">
        <w:rPr>
          <w:rFonts w:ascii="Verdana" w:hAnsi="Verdana"/>
          <w:b/>
          <w:sz w:val="22"/>
          <w:szCs w:val="22"/>
        </w:rPr>
        <w:t>Budget/Income:</w:t>
      </w:r>
      <w:r w:rsidR="00415E65">
        <w:rPr>
          <w:rFonts w:ascii="Verdana" w:hAnsi="Verdana"/>
          <w:sz w:val="22"/>
          <w:szCs w:val="22"/>
        </w:rPr>
        <w:t xml:space="preserve"> </w:t>
      </w:r>
      <w:r w:rsidR="00BC76A9">
        <w:rPr>
          <w:rFonts w:ascii="Verdana" w:hAnsi="Verdana"/>
          <w:sz w:val="22"/>
          <w:szCs w:val="22"/>
        </w:rPr>
        <w:t>E</w:t>
      </w:r>
      <w:r w:rsidR="008E2B8A">
        <w:rPr>
          <w:rFonts w:ascii="Verdana" w:hAnsi="Verdana"/>
          <w:sz w:val="22"/>
          <w:szCs w:val="22"/>
        </w:rPr>
        <w:t>arned income targets &amp; discretionary pricing authority</w:t>
      </w:r>
    </w:p>
    <w:p w14:paraId="4F003A88" w14:textId="77777777" w:rsidR="00123855" w:rsidRDefault="00123855" w:rsidP="00CD15DF">
      <w:pPr>
        <w:rPr>
          <w:rFonts w:ascii="Verdana" w:hAnsi="Verdana"/>
          <w:sz w:val="22"/>
          <w:szCs w:val="22"/>
        </w:rPr>
      </w:pPr>
    </w:p>
    <w:p w14:paraId="6EB7C9ED" w14:textId="77777777" w:rsidR="00123855" w:rsidRDefault="00123855" w:rsidP="00123855">
      <w:pPr>
        <w:rPr>
          <w:rFonts w:ascii="Verdana" w:hAnsi="Verdana"/>
          <w:b/>
          <w:sz w:val="22"/>
          <w:szCs w:val="22"/>
        </w:rPr>
      </w:pPr>
      <w:r>
        <w:rPr>
          <w:rFonts w:ascii="Verdana" w:hAnsi="Verdana"/>
          <w:b/>
          <w:sz w:val="22"/>
          <w:szCs w:val="22"/>
        </w:rPr>
        <w:t xml:space="preserve">Enhanced Disclosure Required: </w:t>
      </w:r>
      <w:r>
        <w:rPr>
          <w:rFonts w:ascii="Verdana" w:hAnsi="Verdana"/>
          <w:sz w:val="22"/>
          <w:szCs w:val="22"/>
        </w:rPr>
        <w:t>No</w:t>
      </w:r>
    </w:p>
    <w:p w14:paraId="1BCA88DA" w14:textId="77777777" w:rsidR="00123855" w:rsidRDefault="00123855" w:rsidP="00123855">
      <w:pPr>
        <w:rPr>
          <w:rFonts w:ascii="Verdana" w:hAnsi="Verdana"/>
          <w:sz w:val="22"/>
          <w:szCs w:val="22"/>
        </w:rPr>
      </w:pPr>
      <w:r>
        <w:rPr>
          <w:rFonts w:ascii="Verdana" w:hAnsi="Verdana"/>
          <w:b/>
          <w:sz w:val="22"/>
          <w:szCs w:val="22"/>
        </w:rPr>
        <w:t xml:space="preserve">Barred List Check Required (regulated activity only): </w:t>
      </w:r>
      <w:r>
        <w:rPr>
          <w:rFonts w:ascii="Verdana" w:hAnsi="Verdana"/>
          <w:sz w:val="22"/>
          <w:szCs w:val="22"/>
        </w:rPr>
        <w:t>No</w:t>
      </w:r>
    </w:p>
    <w:p w14:paraId="42E0B514" w14:textId="77777777" w:rsidR="00AF68C6" w:rsidRDefault="00AF68C6" w:rsidP="00123855">
      <w:pPr>
        <w:rPr>
          <w:rFonts w:ascii="Verdana" w:hAnsi="Verdana"/>
          <w:sz w:val="22"/>
          <w:szCs w:val="22"/>
        </w:rPr>
      </w:pPr>
    </w:p>
    <w:p w14:paraId="622F888B" w14:textId="77777777" w:rsidR="00AF68C6" w:rsidRDefault="00AF68C6" w:rsidP="00AF68C6">
      <w:pPr>
        <w:rPr>
          <w:rFonts w:ascii="Verdana" w:hAnsi="Verdana" w:cs="Arial"/>
          <w:sz w:val="22"/>
          <w:szCs w:val="22"/>
        </w:rPr>
      </w:pPr>
      <w:r w:rsidRPr="00944C74">
        <w:rPr>
          <w:rFonts w:ascii="Verdana" w:hAnsi="Verdana" w:cs="Arial"/>
          <w:sz w:val="22"/>
          <w:szCs w:val="22"/>
        </w:rPr>
        <w:t>The person appointed will require, proof of right to work in the UK and two satisfactory references.</w:t>
      </w:r>
    </w:p>
    <w:p w14:paraId="3F793410" w14:textId="77777777" w:rsidR="00AF68C6" w:rsidRDefault="00AF68C6" w:rsidP="00123855">
      <w:pPr>
        <w:rPr>
          <w:rFonts w:ascii="Verdana" w:hAnsi="Verdana"/>
          <w:b/>
          <w:sz w:val="22"/>
          <w:szCs w:val="22"/>
        </w:rPr>
      </w:pPr>
    </w:p>
    <w:p w14:paraId="74CBCC9F" w14:textId="22A82AF9" w:rsidR="00AF68C6" w:rsidRDefault="00AF68C6" w:rsidP="00AF68C6">
      <w:pPr>
        <w:rPr>
          <w:rFonts w:ascii="Verdana" w:hAnsi="Verdana"/>
          <w:sz w:val="22"/>
          <w:szCs w:val="22"/>
        </w:rPr>
      </w:pPr>
      <w:r w:rsidRPr="00951767">
        <w:rPr>
          <w:rFonts w:ascii="Verdana" w:hAnsi="Verdana"/>
          <w:b/>
          <w:sz w:val="22"/>
          <w:szCs w:val="22"/>
        </w:rPr>
        <w:t xml:space="preserve">Job Overview: </w:t>
      </w:r>
      <w:r w:rsidR="00B833DD" w:rsidRPr="00951767">
        <w:rPr>
          <w:rFonts w:ascii="Verdana" w:hAnsi="Verdana"/>
          <w:sz w:val="22"/>
          <w:szCs w:val="22"/>
        </w:rPr>
        <w:t>The post holder</w:t>
      </w:r>
      <w:r w:rsidR="00B833DD">
        <w:rPr>
          <w:rFonts w:ascii="Verdana" w:hAnsi="Verdana"/>
          <w:sz w:val="22"/>
          <w:szCs w:val="22"/>
        </w:rPr>
        <w:t xml:space="preserve"> is </w:t>
      </w:r>
      <w:r w:rsidR="00B833DD" w:rsidRPr="00951767">
        <w:rPr>
          <w:rFonts w:ascii="Verdana" w:hAnsi="Verdana"/>
          <w:sz w:val="22"/>
          <w:szCs w:val="22"/>
        </w:rPr>
        <w:t xml:space="preserve">responsible for </w:t>
      </w:r>
      <w:r w:rsidR="00B833DD">
        <w:rPr>
          <w:rFonts w:ascii="Verdana" w:hAnsi="Verdana"/>
          <w:sz w:val="22"/>
          <w:szCs w:val="22"/>
        </w:rPr>
        <w:t>developing and delivering consultancy and training services, working with their team. Services are delivered on a commercial basis with earned income targets for this team and a growth outlook.</w:t>
      </w:r>
    </w:p>
    <w:p w14:paraId="1BDDD9B8" w14:textId="77777777" w:rsidR="00CD15DF" w:rsidRPr="00951767" w:rsidRDefault="00CD15DF" w:rsidP="00CD15DF">
      <w:pPr>
        <w:rPr>
          <w:rFonts w:ascii="Verdana" w:hAnsi="Verdana"/>
          <w:sz w:val="22"/>
          <w:szCs w:val="22"/>
        </w:rPr>
      </w:pPr>
    </w:p>
    <w:p w14:paraId="28F628CF" w14:textId="77777777" w:rsidR="00CD15DF" w:rsidRPr="00951767" w:rsidRDefault="00CD15DF" w:rsidP="00CD15DF">
      <w:pPr>
        <w:rPr>
          <w:rFonts w:ascii="Verdana" w:hAnsi="Verdana"/>
          <w:b/>
          <w:sz w:val="22"/>
          <w:szCs w:val="22"/>
        </w:rPr>
      </w:pPr>
      <w:r w:rsidRPr="00951767">
        <w:rPr>
          <w:rFonts w:ascii="Verdana" w:hAnsi="Verdana"/>
          <w:b/>
          <w:sz w:val="22"/>
          <w:szCs w:val="22"/>
        </w:rPr>
        <w:t>Key Responsibilities:</w:t>
      </w:r>
    </w:p>
    <w:p w14:paraId="36EBFE94" w14:textId="77777777" w:rsidR="00F547C3" w:rsidRPr="00216AFC" w:rsidRDefault="00F547C3" w:rsidP="00216AFC">
      <w:pPr>
        <w:rPr>
          <w:rFonts w:ascii="Verdana" w:hAnsi="Verdana"/>
        </w:rPr>
      </w:pPr>
    </w:p>
    <w:p w14:paraId="4A4AAAE0" w14:textId="1CC7B328" w:rsidR="007565CA" w:rsidRDefault="008960D7" w:rsidP="00F547C3">
      <w:pPr>
        <w:pStyle w:val="ListParagraph"/>
        <w:numPr>
          <w:ilvl w:val="0"/>
          <w:numId w:val="22"/>
        </w:numPr>
        <w:rPr>
          <w:rFonts w:ascii="Verdana" w:hAnsi="Verdana"/>
        </w:rPr>
      </w:pPr>
      <w:r>
        <w:rPr>
          <w:rFonts w:ascii="Verdana" w:hAnsi="Verdana"/>
        </w:rPr>
        <w:t xml:space="preserve">The </w:t>
      </w:r>
      <w:r w:rsidR="00C82ECC">
        <w:rPr>
          <w:rFonts w:ascii="Verdana" w:hAnsi="Verdana"/>
        </w:rPr>
        <w:t>day-to-day</w:t>
      </w:r>
      <w:r>
        <w:rPr>
          <w:rFonts w:ascii="Verdana" w:hAnsi="Verdana"/>
        </w:rPr>
        <w:t xml:space="preserve"> management of a team of consultants and trainers</w:t>
      </w:r>
      <w:r w:rsidR="00E76AFA">
        <w:rPr>
          <w:rFonts w:ascii="Verdana" w:hAnsi="Verdana"/>
        </w:rPr>
        <w:t xml:space="preserve">, alongside </w:t>
      </w:r>
      <w:r w:rsidR="00045C1D">
        <w:rPr>
          <w:rFonts w:ascii="Verdana" w:hAnsi="Verdana"/>
        </w:rPr>
        <w:t xml:space="preserve">developing </w:t>
      </w:r>
      <w:r w:rsidR="00193395">
        <w:rPr>
          <w:rFonts w:ascii="Verdana" w:hAnsi="Verdana"/>
        </w:rPr>
        <w:t xml:space="preserve">a wide range of </w:t>
      </w:r>
      <w:r w:rsidR="008C0A69">
        <w:rPr>
          <w:rFonts w:ascii="Verdana" w:hAnsi="Verdana"/>
        </w:rPr>
        <w:t>relationships with commissioners</w:t>
      </w:r>
      <w:r w:rsidR="00E51E62">
        <w:rPr>
          <w:rFonts w:ascii="Verdana" w:hAnsi="Verdana"/>
        </w:rPr>
        <w:t xml:space="preserve">, </w:t>
      </w:r>
      <w:r w:rsidR="008C0A69">
        <w:rPr>
          <w:rFonts w:ascii="Verdana" w:hAnsi="Verdana"/>
        </w:rPr>
        <w:t>stakeholders</w:t>
      </w:r>
      <w:r w:rsidR="00E51E62">
        <w:rPr>
          <w:rFonts w:ascii="Verdana" w:hAnsi="Verdana"/>
        </w:rPr>
        <w:t xml:space="preserve"> and clients</w:t>
      </w:r>
      <w:r w:rsidR="00193395">
        <w:rPr>
          <w:rFonts w:ascii="Verdana" w:hAnsi="Verdana"/>
        </w:rPr>
        <w:t xml:space="preserve"> across the County</w:t>
      </w:r>
      <w:r w:rsidR="008C0A69">
        <w:rPr>
          <w:rFonts w:ascii="Verdana" w:hAnsi="Verdana"/>
        </w:rPr>
        <w:t xml:space="preserve">. </w:t>
      </w:r>
      <w:r>
        <w:rPr>
          <w:rFonts w:ascii="Verdana" w:hAnsi="Verdana"/>
        </w:rPr>
        <w:t xml:space="preserve"> </w:t>
      </w:r>
      <w:r w:rsidR="00E76AFA">
        <w:rPr>
          <w:rFonts w:ascii="Verdana" w:hAnsi="Verdana"/>
        </w:rPr>
        <w:t xml:space="preserve">This </w:t>
      </w:r>
      <w:r w:rsidR="00CB637E">
        <w:rPr>
          <w:rFonts w:ascii="Verdana" w:hAnsi="Verdana"/>
        </w:rPr>
        <w:t xml:space="preserve">work </w:t>
      </w:r>
      <w:r w:rsidR="008C0A69">
        <w:rPr>
          <w:rFonts w:ascii="Verdana" w:hAnsi="Verdana"/>
        </w:rPr>
        <w:t>will</w:t>
      </w:r>
      <w:r w:rsidR="00E76AFA">
        <w:rPr>
          <w:rFonts w:ascii="Verdana" w:hAnsi="Verdana"/>
        </w:rPr>
        <w:t xml:space="preserve"> include delivering against specific component pieces of work, of larger public sector contracts</w:t>
      </w:r>
      <w:r w:rsidR="00045C1D">
        <w:rPr>
          <w:rFonts w:ascii="Verdana" w:hAnsi="Verdana"/>
        </w:rPr>
        <w:t>.</w:t>
      </w:r>
      <w:r w:rsidR="00E76AFA">
        <w:rPr>
          <w:rFonts w:ascii="Verdana" w:hAnsi="Verdana"/>
        </w:rPr>
        <w:t xml:space="preserve"> </w:t>
      </w:r>
    </w:p>
    <w:p w14:paraId="3A9989EF" w14:textId="77777777" w:rsidR="00E51E62" w:rsidRDefault="00E51E62" w:rsidP="00E51E62">
      <w:pPr>
        <w:pStyle w:val="ListParagraph"/>
        <w:ind w:left="360"/>
        <w:rPr>
          <w:rFonts w:ascii="Verdana" w:hAnsi="Verdana"/>
        </w:rPr>
      </w:pPr>
    </w:p>
    <w:p w14:paraId="7FD29223" w14:textId="54163A74" w:rsidR="00457A46" w:rsidRPr="00CB637E" w:rsidRDefault="007565CA" w:rsidP="000E0724">
      <w:pPr>
        <w:pStyle w:val="ListParagraph"/>
        <w:numPr>
          <w:ilvl w:val="0"/>
          <w:numId w:val="22"/>
        </w:numPr>
        <w:rPr>
          <w:rFonts w:ascii="Verdana" w:hAnsi="Verdana"/>
        </w:rPr>
      </w:pPr>
      <w:r>
        <w:rPr>
          <w:rFonts w:ascii="Verdana" w:hAnsi="Verdana"/>
        </w:rPr>
        <w:t xml:space="preserve">Both delivering consultancy directly and overseeing </w:t>
      </w:r>
      <w:r w:rsidR="00291E76">
        <w:rPr>
          <w:rFonts w:ascii="Verdana" w:hAnsi="Verdana"/>
        </w:rPr>
        <w:t>the team to deliver IAG based on customer requirements on a commercial basis; including but not limited to strategic meeting facilitation, coaching, mentoring and high quality, organisational and personal development, acting as lead/facilitator for external forums, planning and delivering learning events, workshops &amp; conferences, undertaking feasibility studies, governance and policy reviews, charity and company registrations and legal form conversions</w:t>
      </w:r>
      <w:r w:rsidR="000E0724">
        <w:rPr>
          <w:rFonts w:ascii="Verdana" w:hAnsi="Verdana"/>
        </w:rPr>
        <w:t>.</w:t>
      </w:r>
    </w:p>
    <w:p w14:paraId="5060C36B" w14:textId="76A9CDE4" w:rsidR="00CB637E" w:rsidRPr="00CB637E" w:rsidRDefault="00162760" w:rsidP="00CB637E">
      <w:pPr>
        <w:numPr>
          <w:ilvl w:val="0"/>
          <w:numId w:val="22"/>
        </w:numPr>
        <w:rPr>
          <w:rFonts w:ascii="Verdana" w:hAnsi="Verdana"/>
          <w:sz w:val="22"/>
          <w:szCs w:val="22"/>
        </w:rPr>
      </w:pPr>
      <w:r>
        <w:rPr>
          <w:rFonts w:ascii="Verdana" w:hAnsi="Verdana"/>
          <w:sz w:val="22"/>
          <w:szCs w:val="22"/>
        </w:rPr>
        <w:t>Working collaboratively with the Operations Manager to implement critical case management systems and processes, including effective caseload allocations across your team forward capacity management, and to ensure income targets are on track</w:t>
      </w:r>
      <w:r w:rsidR="001A6D92">
        <w:rPr>
          <w:rFonts w:ascii="Verdana" w:hAnsi="Verdana"/>
          <w:sz w:val="22"/>
          <w:szCs w:val="22"/>
        </w:rPr>
        <w:t xml:space="preserve"> and deadlines met</w:t>
      </w:r>
      <w:r w:rsidR="005661AA">
        <w:rPr>
          <w:rFonts w:ascii="Verdana" w:hAnsi="Verdana"/>
          <w:sz w:val="22"/>
          <w:szCs w:val="22"/>
        </w:rPr>
        <w:t>.</w:t>
      </w:r>
    </w:p>
    <w:p w14:paraId="363F6F0F" w14:textId="6CAE2B12" w:rsidR="0025321C" w:rsidRPr="00F33A04" w:rsidRDefault="0007666C" w:rsidP="00F33A04">
      <w:pPr>
        <w:pStyle w:val="ListParagraph"/>
        <w:numPr>
          <w:ilvl w:val="0"/>
          <w:numId w:val="22"/>
        </w:numPr>
        <w:rPr>
          <w:rFonts w:ascii="Verdana" w:hAnsi="Verdana"/>
        </w:rPr>
      </w:pPr>
      <w:r>
        <w:rPr>
          <w:rFonts w:ascii="Verdana" w:hAnsi="Verdana"/>
        </w:rPr>
        <w:lastRenderedPageBreak/>
        <w:t>Work collaboratively with Communications &amp; Marketing colleagues to ensure effective promotion of products and services; and gathering of stories and testimonials to demonstrate our impact to relevant stakeholders.</w:t>
      </w:r>
    </w:p>
    <w:p w14:paraId="2B5E4263" w14:textId="3DE875F9" w:rsidR="002E3E71" w:rsidRDefault="00F33A04" w:rsidP="00CD15DF">
      <w:pPr>
        <w:numPr>
          <w:ilvl w:val="0"/>
          <w:numId w:val="22"/>
        </w:numPr>
        <w:rPr>
          <w:rFonts w:ascii="Verdana" w:hAnsi="Verdana"/>
          <w:sz w:val="22"/>
          <w:szCs w:val="22"/>
        </w:rPr>
      </w:pPr>
      <w:r>
        <w:rPr>
          <w:rFonts w:ascii="Verdana" w:hAnsi="Verdana"/>
          <w:sz w:val="22"/>
          <w:szCs w:val="22"/>
        </w:rPr>
        <w:t>Work collaboratively with the Consultancy Assistant to ensure timely and effective administration, in particular planning an</w:t>
      </w:r>
      <w:r w:rsidR="00E405A8">
        <w:rPr>
          <w:rFonts w:ascii="Verdana" w:hAnsi="Verdana"/>
          <w:sz w:val="22"/>
          <w:szCs w:val="22"/>
        </w:rPr>
        <w:t>d</w:t>
      </w:r>
      <w:r>
        <w:rPr>
          <w:rFonts w:ascii="Verdana" w:hAnsi="Verdana"/>
          <w:sz w:val="22"/>
          <w:szCs w:val="22"/>
        </w:rPr>
        <w:t xml:space="preserve"> evaluating feedback from customers to ensure </w:t>
      </w:r>
    </w:p>
    <w:p w14:paraId="70AE23FD" w14:textId="6ACA786B" w:rsidR="002E3E71" w:rsidRDefault="00F33A04" w:rsidP="002E3E71">
      <w:pPr>
        <w:ind w:left="360"/>
        <w:rPr>
          <w:rFonts w:ascii="Verdana" w:hAnsi="Verdana"/>
          <w:sz w:val="22"/>
          <w:szCs w:val="22"/>
        </w:rPr>
      </w:pPr>
      <w:r>
        <w:rPr>
          <w:rFonts w:ascii="Verdana" w:hAnsi="Verdana"/>
          <w:sz w:val="22"/>
          <w:szCs w:val="22"/>
        </w:rPr>
        <w:t>continuous improvement of provision</w:t>
      </w:r>
    </w:p>
    <w:p w14:paraId="6A252EE6" w14:textId="77777777" w:rsidR="0025321C" w:rsidRDefault="0025321C" w:rsidP="0025321C">
      <w:pPr>
        <w:ind w:left="360"/>
        <w:rPr>
          <w:rFonts w:ascii="Verdana" w:hAnsi="Verdana"/>
          <w:sz w:val="22"/>
          <w:szCs w:val="22"/>
        </w:rPr>
      </w:pPr>
    </w:p>
    <w:p w14:paraId="1DB63C58" w14:textId="29F81105" w:rsidR="002E3E71" w:rsidRDefault="00E26E1A" w:rsidP="0025321C">
      <w:pPr>
        <w:pStyle w:val="ListParagraph"/>
        <w:numPr>
          <w:ilvl w:val="0"/>
          <w:numId w:val="22"/>
        </w:numPr>
        <w:rPr>
          <w:rFonts w:ascii="Verdana" w:hAnsi="Verdana"/>
        </w:rPr>
      </w:pPr>
      <w:r>
        <w:rPr>
          <w:rFonts w:ascii="Verdana" w:hAnsi="Verdana"/>
        </w:rPr>
        <w:t>Working collaboratively with wider Support &amp; Development colleagues to ensure free to member services and commercial consultancy are complimentary</w:t>
      </w:r>
    </w:p>
    <w:p w14:paraId="336B57C1" w14:textId="77777777" w:rsidR="00E26E1A" w:rsidRDefault="00E26E1A" w:rsidP="00E26E1A">
      <w:pPr>
        <w:pStyle w:val="ListParagraph"/>
        <w:ind w:left="360"/>
        <w:rPr>
          <w:rFonts w:ascii="Verdana" w:hAnsi="Verdana"/>
        </w:rPr>
      </w:pPr>
    </w:p>
    <w:p w14:paraId="2F851DB9" w14:textId="747A9515" w:rsidR="0025321C" w:rsidRPr="00951767" w:rsidRDefault="0025321C" w:rsidP="0025321C">
      <w:pPr>
        <w:pStyle w:val="ListParagraph"/>
        <w:numPr>
          <w:ilvl w:val="0"/>
          <w:numId w:val="22"/>
        </w:numPr>
        <w:rPr>
          <w:rFonts w:ascii="Verdana" w:hAnsi="Verdana"/>
        </w:rPr>
      </w:pPr>
      <w:r w:rsidRPr="00951767">
        <w:rPr>
          <w:rFonts w:ascii="Verdana" w:hAnsi="Verdana"/>
        </w:rPr>
        <w:t>Ensuring Support Staffordshire services are consistent with our stated values.</w:t>
      </w:r>
    </w:p>
    <w:p w14:paraId="20D218D4" w14:textId="77777777" w:rsidR="0025321C" w:rsidRPr="00951767" w:rsidRDefault="0025321C" w:rsidP="0025321C">
      <w:pPr>
        <w:numPr>
          <w:ilvl w:val="0"/>
          <w:numId w:val="22"/>
        </w:numPr>
        <w:rPr>
          <w:rFonts w:ascii="Verdana" w:hAnsi="Verdana"/>
          <w:sz w:val="22"/>
          <w:szCs w:val="22"/>
        </w:rPr>
      </w:pPr>
      <w:r w:rsidRPr="00951767">
        <w:rPr>
          <w:rFonts w:ascii="Verdana" w:hAnsi="Verdana"/>
          <w:sz w:val="22"/>
          <w:szCs w:val="22"/>
        </w:rPr>
        <w:t>Ensuring effective cross-organisation working in order to meet our aims and objectives.</w:t>
      </w:r>
    </w:p>
    <w:p w14:paraId="370F2F98" w14:textId="77777777" w:rsidR="00453562" w:rsidRDefault="00453562" w:rsidP="00453562">
      <w:pPr>
        <w:ind w:left="360"/>
        <w:rPr>
          <w:rFonts w:ascii="Verdana" w:hAnsi="Verdana"/>
          <w:sz w:val="22"/>
          <w:szCs w:val="22"/>
        </w:rPr>
      </w:pPr>
    </w:p>
    <w:p w14:paraId="5CA1A4FF" w14:textId="77777777" w:rsidR="00CD15DF" w:rsidRDefault="00CD15DF" w:rsidP="00CD15DF">
      <w:pPr>
        <w:numPr>
          <w:ilvl w:val="0"/>
          <w:numId w:val="22"/>
        </w:numPr>
        <w:rPr>
          <w:rFonts w:ascii="Verdana" w:hAnsi="Verdana"/>
          <w:sz w:val="22"/>
          <w:szCs w:val="22"/>
        </w:rPr>
      </w:pPr>
      <w:r w:rsidRPr="00951767">
        <w:rPr>
          <w:rFonts w:ascii="Verdana" w:hAnsi="Verdana"/>
          <w:sz w:val="22"/>
          <w:szCs w:val="22"/>
        </w:rPr>
        <w:t>To undertake any other duties as determined by the line manager.</w:t>
      </w:r>
    </w:p>
    <w:p w14:paraId="4043AF1E" w14:textId="77777777" w:rsidR="001907FA" w:rsidRDefault="001907FA" w:rsidP="001907FA">
      <w:pPr>
        <w:pStyle w:val="ListParagraph"/>
        <w:rPr>
          <w:rFonts w:ascii="Verdana" w:hAnsi="Verdana"/>
        </w:rPr>
      </w:pPr>
    </w:p>
    <w:p w14:paraId="7FA1DBA0" w14:textId="77777777" w:rsidR="001907FA" w:rsidRDefault="001907FA" w:rsidP="001907FA">
      <w:pPr>
        <w:rPr>
          <w:rFonts w:ascii="Verdana" w:hAnsi="Verdana"/>
          <w:sz w:val="22"/>
          <w:szCs w:val="22"/>
        </w:rPr>
      </w:pPr>
    </w:p>
    <w:p w14:paraId="7F737F22" w14:textId="77777777" w:rsidR="001907FA" w:rsidRDefault="001907FA" w:rsidP="001907FA">
      <w:pPr>
        <w:rPr>
          <w:rFonts w:ascii="Verdana" w:hAnsi="Verdana"/>
          <w:sz w:val="22"/>
          <w:szCs w:val="22"/>
        </w:rPr>
      </w:pPr>
    </w:p>
    <w:p w14:paraId="52CC3E1F" w14:textId="77777777" w:rsidR="00DB13FA" w:rsidRDefault="00DB13FA" w:rsidP="001907FA">
      <w:pPr>
        <w:rPr>
          <w:rFonts w:ascii="Verdana" w:hAnsi="Verdana"/>
          <w:sz w:val="22"/>
          <w:szCs w:val="22"/>
        </w:rPr>
      </w:pPr>
    </w:p>
    <w:p w14:paraId="048B4086" w14:textId="77777777" w:rsidR="0068669B" w:rsidRDefault="0068669B" w:rsidP="001907FA">
      <w:pPr>
        <w:rPr>
          <w:rFonts w:ascii="Verdana" w:hAnsi="Verdana"/>
          <w:sz w:val="22"/>
          <w:szCs w:val="22"/>
        </w:rPr>
      </w:pPr>
    </w:p>
    <w:p w14:paraId="73719600" w14:textId="77777777" w:rsidR="0068669B" w:rsidRDefault="0068669B" w:rsidP="001907FA">
      <w:pPr>
        <w:rPr>
          <w:rFonts w:ascii="Verdana" w:hAnsi="Verdana"/>
          <w:sz w:val="22"/>
          <w:szCs w:val="22"/>
        </w:rPr>
      </w:pPr>
    </w:p>
    <w:p w14:paraId="47ABD7C6" w14:textId="77777777" w:rsidR="0068669B" w:rsidRDefault="0068669B" w:rsidP="001907FA">
      <w:pPr>
        <w:rPr>
          <w:rFonts w:ascii="Verdana" w:hAnsi="Verdana"/>
          <w:sz w:val="22"/>
          <w:szCs w:val="22"/>
        </w:rPr>
      </w:pPr>
    </w:p>
    <w:p w14:paraId="56D90D8A" w14:textId="77777777" w:rsidR="0068669B" w:rsidRDefault="0068669B" w:rsidP="001907FA">
      <w:pPr>
        <w:rPr>
          <w:rFonts w:ascii="Verdana" w:hAnsi="Verdana"/>
          <w:sz w:val="22"/>
          <w:szCs w:val="22"/>
        </w:rPr>
      </w:pPr>
    </w:p>
    <w:p w14:paraId="1209C6A9" w14:textId="77777777" w:rsidR="0068669B" w:rsidRDefault="0068669B" w:rsidP="001907FA">
      <w:pPr>
        <w:rPr>
          <w:rFonts w:ascii="Verdana" w:hAnsi="Verdana"/>
          <w:sz w:val="22"/>
          <w:szCs w:val="22"/>
        </w:rPr>
      </w:pPr>
    </w:p>
    <w:p w14:paraId="364A115E" w14:textId="77777777" w:rsidR="0068669B" w:rsidRDefault="0068669B" w:rsidP="001907FA">
      <w:pPr>
        <w:rPr>
          <w:rFonts w:ascii="Verdana" w:hAnsi="Verdana"/>
          <w:sz w:val="22"/>
          <w:szCs w:val="22"/>
        </w:rPr>
      </w:pPr>
    </w:p>
    <w:p w14:paraId="7046D1CC" w14:textId="77777777" w:rsidR="0068669B" w:rsidRDefault="0068669B" w:rsidP="001907FA">
      <w:pPr>
        <w:rPr>
          <w:rFonts w:ascii="Verdana" w:hAnsi="Verdana"/>
          <w:sz w:val="22"/>
          <w:szCs w:val="22"/>
        </w:rPr>
      </w:pPr>
    </w:p>
    <w:p w14:paraId="4D7AB4AC" w14:textId="77777777" w:rsidR="0068669B" w:rsidRDefault="0068669B" w:rsidP="001907FA">
      <w:pPr>
        <w:rPr>
          <w:rFonts w:ascii="Verdana" w:hAnsi="Verdana"/>
          <w:sz w:val="22"/>
          <w:szCs w:val="22"/>
        </w:rPr>
      </w:pPr>
    </w:p>
    <w:p w14:paraId="6D89C566" w14:textId="77777777" w:rsidR="0068669B" w:rsidRDefault="0068669B" w:rsidP="001907FA">
      <w:pPr>
        <w:rPr>
          <w:rFonts w:ascii="Verdana" w:hAnsi="Verdana"/>
          <w:sz w:val="22"/>
          <w:szCs w:val="22"/>
        </w:rPr>
      </w:pPr>
    </w:p>
    <w:p w14:paraId="560FD2EB" w14:textId="77777777" w:rsidR="0068669B" w:rsidRDefault="0068669B" w:rsidP="001907FA">
      <w:pPr>
        <w:rPr>
          <w:rFonts w:ascii="Verdana" w:hAnsi="Verdana"/>
          <w:sz w:val="22"/>
          <w:szCs w:val="22"/>
        </w:rPr>
      </w:pPr>
    </w:p>
    <w:p w14:paraId="0CCED50F" w14:textId="77777777" w:rsidR="0068669B" w:rsidRDefault="0068669B" w:rsidP="001907FA">
      <w:pPr>
        <w:rPr>
          <w:rFonts w:ascii="Verdana" w:hAnsi="Verdana"/>
          <w:sz w:val="22"/>
          <w:szCs w:val="22"/>
        </w:rPr>
      </w:pPr>
    </w:p>
    <w:p w14:paraId="55EE08B9" w14:textId="77777777" w:rsidR="0068669B" w:rsidRDefault="0068669B" w:rsidP="001907FA">
      <w:pPr>
        <w:rPr>
          <w:rFonts w:ascii="Verdana" w:hAnsi="Verdana"/>
          <w:sz w:val="22"/>
          <w:szCs w:val="22"/>
        </w:rPr>
      </w:pPr>
    </w:p>
    <w:p w14:paraId="2C5E7688" w14:textId="77777777" w:rsidR="0068669B" w:rsidRDefault="0068669B" w:rsidP="001907FA">
      <w:pPr>
        <w:rPr>
          <w:rFonts w:ascii="Verdana" w:hAnsi="Verdana"/>
          <w:sz w:val="22"/>
          <w:szCs w:val="22"/>
        </w:rPr>
      </w:pPr>
    </w:p>
    <w:p w14:paraId="7E28861D" w14:textId="77777777" w:rsidR="0068669B" w:rsidRDefault="0068669B" w:rsidP="001907FA">
      <w:pPr>
        <w:rPr>
          <w:rFonts w:ascii="Verdana" w:hAnsi="Verdana"/>
          <w:sz w:val="22"/>
          <w:szCs w:val="22"/>
        </w:rPr>
      </w:pPr>
    </w:p>
    <w:p w14:paraId="745128E8" w14:textId="77777777" w:rsidR="0068669B" w:rsidRDefault="0068669B" w:rsidP="001907FA">
      <w:pPr>
        <w:rPr>
          <w:rFonts w:ascii="Verdana" w:hAnsi="Verdana"/>
          <w:sz w:val="22"/>
          <w:szCs w:val="22"/>
        </w:rPr>
      </w:pPr>
    </w:p>
    <w:p w14:paraId="2808CBD9" w14:textId="77777777" w:rsidR="0068669B" w:rsidRDefault="0068669B" w:rsidP="001907FA">
      <w:pPr>
        <w:rPr>
          <w:rFonts w:ascii="Verdana" w:hAnsi="Verdana"/>
          <w:sz w:val="22"/>
          <w:szCs w:val="22"/>
        </w:rPr>
      </w:pPr>
    </w:p>
    <w:p w14:paraId="169315B9" w14:textId="77777777" w:rsidR="0068669B" w:rsidRDefault="0068669B" w:rsidP="001907FA">
      <w:pPr>
        <w:rPr>
          <w:rFonts w:ascii="Verdana" w:hAnsi="Verdana"/>
          <w:sz w:val="22"/>
          <w:szCs w:val="22"/>
        </w:rPr>
      </w:pPr>
    </w:p>
    <w:p w14:paraId="74423F96" w14:textId="77777777" w:rsidR="0068669B" w:rsidRDefault="0068669B" w:rsidP="001907FA">
      <w:pPr>
        <w:rPr>
          <w:rFonts w:ascii="Verdana" w:hAnsi="Verdana"/>
          <w:sz w:val="22"/>
          <w:szCs w:val="22"/>
        </w:rPr>
      </w:pPr>
    </w:p>
    <w:p w14:paraId="6D5F7F64" w14:textId="77777777" w:rsidR="0068669B" w:rsidRDefault="0068669B" w:rsidP="001907FA">
      <w:pPr>
        <w:rPr>
          <w:rFonts w:ascii="Verdana" w:hAnsi="Verdana"/>
          <w:sz w:val="22"/>
          <w:szCs w:val="22"/>
        </w:rPr>
      </w:pPr>
    </w:p>
    <w:p w14:paraId="3A9FF68A" w14:textId="77777777" w:rsidR="0068669B" w:rsidRDefault="0068669B" w:rsidP="001907FA">
      <w:pPr>
        <w:rPr>
          <w:rFonts w:ascii="Verdana" w:hAnsi="Verdana"/>
          <w:sz w:val="22"/>
          <w:szCs w:val="22"/>
        </w:rPr>
      </w:pPr>
    </w:p>
    <w:p w14:paraId="1A58765D" w14:textId="77777777" w:rsidR="0068669B" w:rsidRDefault="0068669B" w:rsidP="001907FA">
      <w:pPr>
        <w:rPr>
          <w:rFonts w:ascii="Verdana" w:hAnsi="Verdana"/>
          <w:sz w:val="22"/>
          <w:szCs w:val="22"/>
        </w:rPr>
      </w:pPr>
    </w:p>
    <w:p w14:paraId="74686C64" w14:textId="77777777" w:rsidR="0068669B" w:rsidRDefault="0068669B" w:rsidP="001907FA">
      <w:pPr>
        <w:rPr>
          <w:rFonts w:ascii="Verdana" w:hAnsi="Verdana"/>
          <w:sz w:val="22"/>
          <w:szCs w:val="22"/>
        </w:rPr>
      </w:pPr>
    </w:p>
    <w:p w14:paraId="2D023004" w14:textId="77777777" w:rsidR="0068669B" w:rsidRDefault="0068669B" w:rsidP="001907FA">
      <w:pPr>
        <w:rPr>
          <w:rFonts w:ascii="Verdana" w:hAnsi="Verdana"/>
          <w:sz w:val="22"/>
          <w:szCs w:val="22"/>
        </w:rPr>
      </w:pPr>
    </w:p>
    <w:p w14:paraId="2E54D289" w14:textId="77777777" w:rsidR="0068669B" w:rsidRDefault="0068669B" w:rsidP="001907FA">
      <w:pPr>
        <w:rPr>
          <w:rFonts w:ascii="Verdana" w:hAnsi="Verdana"/>
          <w:sz w:val="22"/>
          <w:szCs w:val="22"/>
        </w:rPr>
      </w:pPr>
    </w:p>
    <w:p w14:paraId="18952E1D" w14:textId="77777777" w:rsidR="0068669B" w:rsidRDefault="0068669B" w:rsidP="001907FA">
      <w:pPr>
        <w:rPr>
          <w:rFonts w:ascii="Verdana" w:hAnsi="Verdana"/>
          <w:sz w:val="22"/>
          <w:szCs w:val="22"/>
        </w:rPr>
      </w:pPr>
    </w:p>
    <w:p w14:paraId="3BDB4AB7" w14:textId="77777777" w:rsidR="0068669B" w:rsidRDefault="0068669B" w:rsidP="001907FA">
      <w:pPr>
        <w:rPr>
          <w:rFonts w:ascii="Verdana" w:hAnsi="Verdana"/>
          <w:sz w:val="22"/>
          <w:szCs w:val="22"/>
        </w:rPr>
      </w:pPr>
    </w:p>
    <w:p w14:paraId="0FDEED17" w14:textId="77777777" w:rsidR="0068669B" w:rsidRDefault="0068669B" w:rsidP="001907FA">
      <w:pPr>
        <w:rPr>
          <w:rFonts w:ascii="Verdana" w:hAnsi="Verdana"/>
          <w:sz w:val="22"/>
          <w:szCs w:val="22"/>
        </w:rPr>
      </w:pPr>
    </w:p>
    <w:p w14:paraId="35DC4848" w14:textId="77777777" w:rsidR="0068669B" w:rsidRDefault="0068669B" w:rsidP="001907FA">
      <w:pPr>
        <w:rPr>
          <w:rFonts w:ascii="Verdana" w:hAnsi="Verdana"/>
          <w:sz w:val="22"/>
          <w:szCs w:val="22"/>
        </w:rPr>
      </w:pPr>
    </w:p>
    <w:p w14:paraId="16AD979B" w14:textId="77777777" w:rsidR="0068669B" w:rsidRDefault="0068669B" w:rsidP="001907FA">
      <w:pPr>
        <w:rPr>
          <w:rFonts w:ascii="Verdana" w:hAnsi="Verdana"/>
          <w:sz w:val="22"/>
          <w:szCs w:val="22"/>
        </w:rPr>
      </w:pPr>
    </w:p>
    <w:p w14:paraId="6F2EF608" w14:textId="77777777" w:rsidR="0068669B" w:rsidRDefault="0068669B" w:rsidP="001907FA">
      <w:pPr>
        <w:rPr>
          <w:rFonts w:ascii="Verdana" w:hAnsi="Verdana"/>
          <w:sz w:val="22"/>
          <w:szCs w:val="22"/>
        </w:rPr>
      </w:pPr>
    </w:p>
    <w:p w14:paraId="07AE25F2" w14:textId="77777777" w:rsidR="0068669B" w:rsidRDefault="0068669B" w:rsidP="001907FA">
      <w:pPr>
        <w:rPr>
          <w:rFonts w:ascii="Verdana" w:hAnsi="Verdana"/>
          <w:sz w:val="22"/>
          <w:szCs w:val="22"/>
        </w:rPr>
      </w:pPr>
    </w:p>
    <w:p w14:paraId="0CE13EDB" w14:textId="77777777" w:rsidR="0025321C" w:rsidRDefault="0025321C" w:rsidP="0025321C">
      <w:pPr>
        <w:pStyle w:val="ListParagraph"/>
        <w:rPr>
          <w:rFonts w:ascii="Verdana" w:hAnsi="Verdana"/>
        </w:rPr>
      </w:pPr>
    </w:p>
    <w:p w14:paraId="383502A5" w14:textId="77777777" w:rsidR="00CD15DF" w:rsidRPr="00951767" w:rsidRDefault="00225DB6" w:rsidP="00CD15DF">
      <w:pPr>
        <w:rPr>
          <w:rFonts w:ascii="Verdana" w:hAnsi="Verdana"/>
          <w:b/>
          <w:sz w:val="22"/>
          <w:szCs w:val="22"/>
        </w:rPr>
      </w:pPr>
      <w:r>
        <w:rPr>
          <w:rFonts w:ascii="Verdana" w:hAnsi="Verdana"/>
          <w:b/>
          <w:sz w:val="22"/>
          <w:szCs w:val="22"/>
        </w:rPr>
        <w:lastRenderedPageBreak/>
        <w:t xml:space="preserve">Person Specification: </w:t>
      </w:r>
      <w:r w:rsidR="001907FA">
        <w:rPr>
          <w:rFonts w:ascii="Verdana" w:hAnsi="Verdana"/>
          <w:b/>
          <w:sz w:val="22"/>
          <w:szCs w:val="22"/>
        </w:rPr>
        <w:t xml:space="preserve">Senior </w:t>
      </w:r>
      <w:r w:rsidR="00471B7C">
        <w:rPr>
          <w:rFonts w:ascii="Verdana" w:hAnsi="Verdana"/>
          <w:b/>
          <w:sz w:val="22"/>
          <w:szCs w:val="22"/>
        </w:rPr>
        <w:t>Development C</w:t>
      </w:r>
      <w:r>
        <w:rPr>
          <w:rFonts w:ascii="Verdana" w:hAnsi="Verdana"/>
          <w:b/>
          <w:sz w:val="22"/>
          <w:szCs w:val="22"/>
        </w:rPr>
        <w:t>onsultan</w:t>
      </w:r>
      <w:r w:rsidR="0025321C">
        <w:rPr>
          <w:rFonts w:ascii="Verdana" w:hAnsi="Verdana"/>
          <w:b/>
          <w:sz w:val="22"/>
          <w:szCs w:val="22"/>
        </w:rPr>
        <w:t>t</w:t>
      </w:r>
    </w:p>
    <w:p w14:paraId="64B3386D" w14:textId="77777777" w:rsidR="00CD15DF" w:rsidRPr="00D76DF1" w:rsidRDefault="00CD15DF" w:rsidP="00CD15DF">
      <w:pPr>
        <w:rPr>
          <w:rFonts w:ascii="Verdana" w:hAnsi="Verdana"/>
          <w:b/>
          <w:sz w:val="22"/>
          <w:szCs w:val="22"/>
        </w:rPr>
      </w:pPr>
    </w:p>
    <w:p w14:paraId="1020BD86" w14:textId="77777777" w:rsidR="00B90602" w:rsidRPr="00D76DF1" w:rsidRDefault="00B90602" w:rsidP="00B90602">
      <w:pPr>
        <w:ind w:left="360"/>
        <w:rPr>
          <w:rFonts w:ascii="Verdana" w:hAnsi="Verdana"/>
          <w:i/>
          <w:iCs/>
          <w:sz w:val="22"/>
          <w:szCs w:val="22"/>
        </w:rPr>
      </w:pPr>
      <w:r w:rsidRPr="00D76DF1">
        <w:rPr>
          <w:rFonts w:ascii="Verdana" w:hAnsi="Verdana"/>
          <w:i/>
          <w:iCs/>
          <w:sz w:val="22"/>
          <w:szCs w:val="22"/>
        </w:rPr>
        <w:t>Some studies suggest that whilst white men apply for jobs when they meet only some of the criteria, women and other minoritized groups only apply when they meet all or almost all criteria. We don’t expect you to have everything we are asking for. We encourage all candidates to consider the range of transferable skills and experience they have, as well as your commitment to learn and develop new skills and knowledge once in the role.</w:t>
      </w:r>
    </w:p>
    <w:p w14:paraId="53138037" w14:textId="77777777" w:rsidR="00B90602" w:rsidRPr="00D76DF1" w:rsidRDefault="00B90602" w:rsidP="00B90602">
      <w:pPr>
        <w:rPr>
          <w:rFonts w:ascii="Verdana" w:hAnsi="Verdana"/>
          <w:b/>
          <w:color w:val="000000" w:themeColor="text1"/>
          <w:sz w:val="22"/>
          <w:szCs w:val="22"/>
        </w:rPr>
      </w:pPr>
    </w:p>
    <w:p w14:paraId="2E2AA336" w14:textId="77777777" w:rsidR="00B90602" w:rsidRPr="00D76DF1" w:rsidRDefault="00B90602" w:rsidP="00B90602">
      <w:pPr>
        <w:rPr>
          <w:rFonts w:ascii="Verdana" w:hAnsi="Verdana"/>
          <w:b/>
          <w:color w:val="000000" w:themeColor="text1"/>
          <w:sz w:val="22"/>
          <w:szCs w:val="22"/>
        </w:rPr>
      </w:pPr>
    </w:p>
    <w:p w14:paraId="34C4114E" w14:textId="77777777" w:rsidR="00B90602" w:rsidRPr="00D76DF1" w:rsidRDefault="00B90602" w:rsidP="00F226AA">
      <w:pPr>
        <w:numPr>
          <w:ilvl w:val="0"/>
          <w:numId w:val="56"/>
        </w:numPr>
        <w:spacing w:after="200" w:line="276" w:lineRule="auto"/>
        <w:contextualSpacing/>
        <w:rPr>
          <w:rFonts w:ascii="Verdana" w:hAnsi="Verdana"/>
          <w:color w:val="000000" w:themeColor="text1"/>
          <w:sz w:val="22"/>
          <w:szCs w:val="22"/>
        </w:rPr>
      </w:pPr>
      <w:r w:rsidRPr="00D76DF1">
        <w:rPr>
          <w:rFonts w:ascii="Verdana" w:hAnsi="Verdana"/>
          <w:color w:val="000000" w:themeColor="text1"/>
          <w:sz w:val="22"/>
          <w:szCs w:val="22"/>
        </w:rPr>
        <w:t>Able to demonstrate Key Skills required of all Support Staffordshire staff</w:t>
      </w:r>
    </w:p>
    <w:p w14:paraId="60D8AA23" w14:textId="77777777" w:rsidR="00B90602" w:rsidRPr="00D76DF1" w:rsidRDefault="00B90602" w:rsidP="00B90602">
      <w:pPr>
        <w:spacing w:after="200" w:line="276" w:lineRule="auto"/>
        <w:ind w:left="360"/>
        <w:contextualSpacing/>
        <w:rPr>
          <w:rFonts w:ascii="Verdana" w:hAnsi="Verdana"/>
          <w:color w:val="000000" w:themeColor="text1"/>
          <w:sz w:val="22"/>
          <w:szCs w:val="22"/>
        </w:rPr>
      </w:pPr>
    </w:p>
    <w:p w14:paraId="7303E185" w14:textId="77777777" w:rsidR="00B90602" w:rsidRPr="00D76DF1" w:rsidRDefault="00B90602" w:rsidP="00A4077F">
      <w:pPr>
        <w:numPr>
          <w:ilvl w:val="0"/>
          <w:numId w:val="57"/>
        </w:numPr>
        <w:spacing w:after="200" w:line="276" w:lineRule="auto"/>
        <w:ind w:left="1134"/>
        <w:contextualSpacing/>
        <w:rPr>
          <w:rFonts w:ascii="Verdana" w:eastAsia="MS Mincho" w:hAnsi="Verdana"/>
          <w:color w:val="000000" w:themeColor="text1"/>
          <w:sz w:val="22"/>
          <w:szCs w:val="22"/>
        </w:rPr>
      </w:pPr>
      <w:r w:rsidRPr="00D76DF1">
        <w:rPr>
          <w:rFonts w:ascii="Verdana" w:hAnsi="Verdana"/>
          <w:color w:val="000000" w:themeColor="text1"/>
          <w:sz w:val="22"/>
          <w:szCs w:val="22"/>
        </w:rPr>
        <w:t>Positive work ethic, d</w:t>
      </w:r>
      <w:r w:rsidRPr="00D76DF1">
        <w:rPr>
          <w:rFonts w:ascii="Verdana" w:hAnsi="Verdana"/>
          <w:color w:val="000000" w:themeColor="text1"/>
          <w:spacing w:val="-3"/>
          <w:sz w:val="22"/>
          <w:szCs w:val="22"/>
        </w:rPr>
        <w:t>ependable and conscientious</w:t>
      </w:r>
    </w:p>
    <w:p w14:paraId="76EF9F3A" w14:textId="77777777" w:rsidR="00B90602" w:rsidRPr="00D76DF1" w:rsidRDefault="00B90602" w:rsidP="00A4077F">
      <w:pPr>
        <w:numPr>
          <w:ilvl w:val="0"/>
          <w:numId w:val="57"/>
        </w:numPr>
        <w:spacing w:after="200" w:line="276" w:lineRule="auto"/>
        <w:ind w:left="1134"/>
        <w:contextualSpacing/>
        <w:rPr>
          <w:rFonts w:ascii="Verdana" w:eastAsia="MS Mincho" w:hAnsi="Verdana"/>
          <w:color w:val="000000" w:themeColor="text1"/>
          <w:sz w:val="22"/>
          <w:szCs w:val="22"/>
        </w:rPr>
      </w:pPr>
      <w:r w:rsidRPr="00D76DF1">
        <w:rPr>
          <w:rFonts w:ascii="Verdana" w:hAnsi="Verdana"/>
          <w:color w:val="000000" w:themeColor="text1"/>
          <w:spacing w:val="-3"/>
          <w:sz w:val="22"/>
          <w:szCs w:val="22"/>
        </w:rPr>
        <w:t>Flexibility, use of initiative and good time management</w:t>
      </w:r>
    </w:p>
    <w:p w14:paraId="61BC7445" w14:textId="77777777" w:rsidR="00B90602" w:rsidRPr="00D76DF1" w:rsidRDefault="00B90602" w:rsidP="00A4077F">
      <w:pPr>
        <w:numPr>
          <w:ilvl w:val="0"/>
          <w:numId w:val="57"/>
        </w:numPr>
        <w:spacing w:after="200" w:line="276" w:lineRule="auto"/>
        <w:ind w:left="1134"/>
        <w:contextualSpacing/>
        <w:rPr>
          <w:rFonts w:ascii="Verdana" w:hAnsi="Verdana"/>
          <w:color w:val="000000" w:themeColor="text1"/>
          <w:spacing w:val="-3"/>
          <w:sz w:val="22"/>
          <w:szCs w:val="22"/>
        </w:rPr>
      </w:pPr>
      <w:r w:rsidRPr="00D76DF1">
        <w:rPr>
          <w:rFonts w:ascii="Verdana" w:hAnsi="Verdana"/>
          <w:color w:val="000000" w:themeColor="text1"/>
          <w:spacing w:val="-3"/>
          <w:sz w:val="22"/>
          <w:szCs w:val="22"/>
        </w:rPr>
        <w:t>Collaborative and outcome focussed</w:t>
      </w:r>
    </w:p>
    <w:p w14:paraId="15C5732E" w14:textId="77777777" w:rsidR="00B90602" w:rsidRPr="00D76DF1" w:rsidRDefault="00B90602" w:rsidP="00A4077F">
      <w:pPr>
        <w:numPr>
          <w:ilvl w:val="0"/>
          <w:numId w:val="57"/>
        </w:numPr>
        <w:spacing w:after="200" w:line="276" w:lineRule="auto"/>
        <w:ind w:left="1134"/>
        <w:contextualSpacing/>
        <w:rPr>
          <w:rFonts w:ascii="Verdana" w:eastAsia="MS Mincho" w:hAnsi="Verdana"/>
          <w:color w:val="000000" w:themeColor="text1"/>
          <w:sz w:val="22"/>
          <w:szCs w:val="22"/>
        </w:rPr>
      </w:pPr>
      <w:r w:rsidRPr="00D76DF1">
        <w:rPr>
          <w:rFonts w:ascii="Verdana" w:hAnsi="Verdana"/>
          <w:color w:val="000000" w:themeColor="text1"/>
          <w:sz w:val="22"/>
          <w:szCs w:val="22"/>
        </w:rPr>
        <w:t>Working to plans, policies &amp; procedures</w:t>
      </w:r>
    </w:p>
    <w:p w14:paraId="52E065B4" w14:textId="77777777" w:rsidR="00B90602" w:rsidRPr="00D76DF1" w:rsidRDefault="00B90602" w:rsidP="00A4077F">
      <w:pPr>
        <w:numPr>
          <w:ilvl w:val="0"/>
          <w:numId w:val="57"/>
        </w:numPr>
        <w:spacing w:after="200" w:line="276" w:lineRule="auto"/>
        <w:ind w:left="1134"/>
        <w:contextualSpacing/>
        <w:rPr>
          <w:rFonts w:ascii="Verdana" w:hAnsi="Verdana"/>
          <w:color w:val="000000" w:themeColor="text1"/>
          <w:sz w:val="22"/>
          <w:szCs w:val="22"/>
        </w:rPr>
      </w:pPr>
      <w:r w:rsidRPr="00D76DF1">
        <w:rPr>
          <w:rFonts w:ascii="Verdana" w:hAnsi="Verdana"/>
          <w:color w:val="000000" w:themeColor="text1"/>
          <w:sz w:val="22"/>
          <w:szCs w:val="22"/>
        </w:rPr>
        <w:t>Applies equality of opportunity</w:t>
      </w:r>
    </w:p>
    <w:p w14:paraId="05AA9ADD" w14:textId="77777777" w:rsidR="00B90602" w:rsidRPr="00D76DF1" w:rsidRDefault="00B90602" w:rsidP="00A4077F">
      <w:pPr>
        <w:numPr>
          <w:ilvl w:val="0"/>
          <w:numId w:val="57"/>
        </w:numPr>
        <w:spacing w:after="200" w:line="276" w:lineRule="auto"/>
        <w:ind w:left="1134"/>
        <w:contextualSpacing/>
        <w:rPr>
          <w:rFonts w:ascii="Verdana" w:hAnsi="Verdana"/>
          <w:color w:val="000000" w:themeColor="text1"/>
          <w:sz w:val="22"/>
          <w:szCs w:val="22"/>
        </w:rPr>
      </w:pPr>
      <w:r w:rsidRPr="00D76DF1">
        <w:rPr>
          <w:rFonts w:ascii="Verdana" w:hAnsi="Verdana"/>
          <w:color w:val="000000" w:themeColor="text1"/>
          <w:sz w:val="22"/>
          <w:szCs w:val="22"/>
        </w:rPr>
        <w:t>Proactive in personal development</w:t>
      </w:r>
    </w:p>
    <w:p w14:paraId="7D03B60C" w14:textId="77777777" w:rsidR="00B90602" w:rsidRPr="00D76DF1" w:rsidRDefault="00B90602" w:rsidP="00F226AA">
      <w:pPr>
        <w:pStyle w:val="ListParagraph"/>
        <w:numPr>
          <w:ilvl w:val="0"/>
          <w:numId w:val="56"/>
        </w:numPr>
        <w:rPr>
          <w:rFonts w:ascii="Verdana" w:hAnsi="Verdana"/>
        </w:rPr>
      </w:pPr>
      <w:r w:rsidRPr="00D76DF1">
        <w:rPr>
          <w:rFonts w:ascii="Verdana" w:hAnsi="Verdana"/>
        </w:rPr>
        <w:t>Able to demonstrate Key Leadership &amp; Management Skills</w:t>
      </w:r>
    </w:p>
    <w:p w14:paraId="126BD92E" w14:textId="77777777" w:rsidR="00B90602" w:rsidRPr="00D76DF1" w:rsidRDefault="00B90602" w:rsidP="00A4077F">
      <w:pPr>
        <w:numPr>
          <w:ilvl w:val="0"/>
          <w:numId w:val="58"/>
        </w:numPr>
        <w:spacing w:after="200" w:line="276" w:lineRule="auto"/>
        <w:ind w:left="1134"/>
        <w:contextualSpacing/>
        <w:rPr>
          <w:rFonts w:ascii="Verdana" w:eastAsia="MS Mincho" w:hAnsi="Verdana" w:cs="Arial"/>
          <w:sz w:val="22"/>
          <w:szCs w:val="22"/>
        </w:rPr>
      </w:pPr>
      <w:r w:rsidRPr="00D76DF1">
        <w:rPr>
          <w:rFonts w:ascii="Verdana" w:eastAsia="MS Mincho" w:hAnsi="Verdana" w:cs="Arial"/>
          <w:sz w:val="22"/>
          <w:szCs w:val="22"/>
        </w:rPr>
        <w:t>Building and sustaining effective working relationships</w:t>
      </w:r>
    </w:p>
    <w:p w14:paraId="4E778610" w14:textId="77777777" w:rsidR="00B90602" w:rsidRPr="00D76DF1" w:rsidRDefault="00B90602" w:rsidP="00A4077F">
      <w:pPr>
        <w:numPr>
          <w:ilvl w:val="0"/>
          <w:numId w:val="58"/>
        </w:numPr>
        <w:spacing w:after="200" w:line="276" w:lineRule="auto"/>
        <w:ind w:left="1134"/>
        <w:contextualSpacing/>
        <w:rPr>
          <w:rFonts w:ascii="Verdana" w:eastAsia="MS Mincho" w:hAnsi="Verdana" w:cs="Arial"/>
          <w:sz w:val="22"/>
          <w:szCs w:val="22"/>
        </w:rPr>
      </w:pPr>
      <w:r w:rsidRPr="00D76DF1">
        <w:rPr>
          <w:rFonts w:ascii="Verdana" w:eastAsia="MS Mincho" w:hAnsi="Verdana" w:cs="Arial"/>
          <w:sz w:val="22"/>
          <w:szCs w:val="22"/>
        </w:rPr>
        <w:t>Bold and creative within risk management and governance frameworks</w:t>
      </w:r>
    </w:p>
    <w:p w14:paraId="5A5EF12C" w14:textId="77777777" w:rsidR="00B90602" w:rsidRPr="00D76DF1" w:rsidRDefault="00B90602" w:rsidP="00A4077F">
      <w:pPr>
        <w:numPr>
          <w:ilvl w:val="0"/>
          <w:numId w:val="58"/>
        </w:numPr>
        <w:spacing w:after="200" w:line="276" w:lineRule="auto"/>
        <w:ind w:left="1134"/>
        <w:contextualSpacing/>
        <w:rPr>
          <w:rFonts w:ascii="Verdana" w:hAnsi="Verdana"/>
          <w:sz w:val="22"/>
          <w:szCs w:val="22"/>
        </w:rPr>
      </w:pPr>
      <w:r w:rsidRPr="00D76DF1">
        <w:rPr>
          <w:rFonts w:ascii="Verdana" w:hAnsi="Verdana"/>
          <w:sz w:val="22"/>
          <w:szCs w:val="22"/>
        </w:rPr>
        <w:t>Pro-active and outcome focussed approach to problem solving</w:t>
      </w:r>
    </w:p>
    <w:p w14:paraId="07570B44" w14:textId="77777777" w:rsidR="00B90602" w:rsidRPr="00D76DF1" w:rsidRDefault="00B90602" w:rsidP="00A4077F">
      <w:pPr>
        <w:numPr>
          <w:ilvl w:val="0"/>
          <w:numId w:val="58"/>
        </w:numPr>
        <w:spacing w:after="200" w:line="276" w:lineRule="auto"/>
        <w:ind w:left="1134"/>
        <w:contextualSpacing/>
        <w:rPr>
          <w:rFonts w:ascii="Verdana" w:eastAsia="MS Mincho" w:hAnsi="Verdana" w:cs="Arial"/>
          <w:sz w:val="22"/>
          <w:szCs w:val="22"/>
        </w:rPr>
      </w:pPr>
      <w:r w:rsidRPr="00D76DF1">
        <w:rPr>
          <w:rFonts w:ascii="Verdana" w:hAnsi="Verdana"/>
          <w:sz w:val="22"/>
          <w:szCs w:val="22"/>
        </w:rPr>
        <w:t xml:space="preserve">Performance management based on support, coaching and </w:t>
      </w:r>
      <w:r w:rsidRPr="00D76DF1">
        <w:rPr>
          <w:rFonts w:ascii="Verdana" w:eastAsia="MS Mincho" w:hAnsi="Verdana" w:cs="Arial"/>
          <w:sz w:val="22"/>
          <w:szCs w:val="22"/>
        </w:rPr>
        <w:t>enabling</w:t>
      </w:r>
    </w:p>
    <w:p w14:paraId="6DEB14EB" w14:textId="77777777" w:rsidR="00B90602" w:rsidRPr="00D76DF1" w:rsidRDefault="00B90602" w:rsidP="00CD15DF">
      <w:pPr>
        <w:rPr>
          <w:rFonts w:ascii="Verdana" w:hAnsi="Verdana"/>
          <w:b/>
          <w:sz w:val="22"/>
          <w:szCs w:val="22"/>
        </w:rPr>
      </w:pPr>
    </w:p>
    <w:p w14:paraId="59DAC9D1" w14:textId="77777777" w:rsidR="00CD15DF" w:rsidRPr="00D76DF1" w:rsidRDefault="00CD15DF" w:rsidP="00CD15DF">
      <w:pPr>
        <w:pStyle w:val="ListParagraph"/>
        <w:tabs>
          <w:tab w:val="left" w:pos="-1440"/>
          <w:tab w:val="left" w:pos="-720"/>
        </w:tabs>
        <w:suppressAutoHyphens/>
        <w:spacing w:line="240" w:lineRule="atLeast"/>
        <w:ind w:left="360"/>
        <w:rPr>
          <w:rFonts w:ascii="Verdana" w:eastAsia="MS Mincho" w:hAnsi="Verdana" w:cs="Arial"/>
        </w:rPr>
      </w:pPr>
    </w:p>
    <w:p w14:paraId="01ADC72C" w14:textId="190D1307" w:rsidR="00D82556" w:rsidRPr="00D76DF1" w:rsidRDefault="00D82556" w:rsidP="00F226AA">
      <w:pPr>
        <w:pStyle w:val="ListParagraph"/>
        <w:numPr>
          <w:ilvl w:val="0"/>
          <w:numId w:val="56"/>
        </w:numPr>
        <w:tabs>
          <w:tab w:val="left" w:pos="-1440"/>
          <w:tab w:val="left" w:pos="-720"/>
        </w:tabs>
        <w:suppressAutoHyphens/>
        <w:spacing w:line="240" w:lineRule="atLeast"/>
        <w:rPr>
          <w:rFonts w:ascii="Verdana" w:eastAsia="MS Mincho" w:hAnsi="Verdana" w:cs="Arial"/>
        </w:rPr>
      </w:pPr>
      <w:r w:rsidRPr="00D76DF1">
        <w:rPr>
          <w:rFonts w:ascii="Verdana" w:eastAsia="MS Mincho" w:hAnsi="Verdana"/>
        </w:rPr>
        <w:t>Excellent and engaging communicator, able to explain an</w:t>
      </w:r>
      <w:r w:rsidR="00583414" w:rsidRPr="00D76DF1">
        <w:rPr>
          <w:rFonts w:ascii="Verdana" w:eastAsia="MS Mincho" w:hAnsi="Verdana"/>
        </w:rPr>
        <w:t>d</w:t>
      </w:r>
      <w:r w:rsidRPr="00D76DF1">
        <w:rPr>
          <w:rFonts w:ascii="Verdana" w:eastAsia="MS Mincho" w:hAnsi="Verdana"/>
        </w:rPr>
        <w:t xml:space="preserve"> explore complex issues with clarity and purpose, engaging the audience in critical thinking. Adult Education and Training (AET) qualification (or equivalent </w:t>
      </w:r>
      <w:proofErr w:type="spellStart"/>
      <w:r w:rsidRPr="00D76DF1">
        <w:rPr>
          <w:rFonts w:ascii="Verdana" w:eastAsia="MS Mincho" w:hAnsi="Verdana"/>
        </w:rPr>
        <w:t>eg.</w:t>
      </w:r>
      <w:proofErr w:type="spellEnd"/>
      <w:r w:rsidRPr="00D76DF1">
        <w:rPr>
          <w:rFonts w:ascii="Verdana" w:eastAsia="MS Mincho" w:hAnsi="Verdana"/>
        </w:rPr>
        <w:t xml:space="preserve"> PTTLLS) desirable; or willing to undertake. Able to engage at all levels, from frontline workers to senior management and board of trustees</w:t>
      </w:r>
    </w:p>
    <w:p w14:paraId="617A22C0" w14:textId="77777777" w:rsidR="00D82556" w:rsidRPr="00D76DF1" w:rsidRDefault="00D82556" w:rsidP="00D82556">
      <w:pPr>
        <w:pStyle w:val="ListParagraph"/>
        <w:tabs>
          <w:tab w:val="left" w:pos="-1440"/>
          <w:tab w:val="left" w:pos="-720"/>
        </w:tabs>
        <w:suppressAutoHyphens/>
        <w:spacing w:line="240" w:lineRule="atLeast"/>
        <w:rPr>
          <w:rFonts w:ascii="Verdana" w:eastAsia="MS Mincho" w:hAnsi="Verdana" w:cs="Arial"/>
        </w:rPr>
      </w:pPr>
    </w:p>
    <w:p w14:paraId="3D8B7B99" w14:textId="7AB4B5C2" w:rsidR="00342C4E" w:rsidRPr="00D76DF1" w:rsidRDefault="005D5B53" w:rsidP="00F226AA">
      <w:pPr>
        <w:pStyle w:val="ListParagraph"/>
        <w:numPr>
          <w:ilvl w:val="0"/>
          <w:numId w:val="56"/>
        </w:numPr>
        <w:tabs>
          <w:tab w:val="left" w:pos="-1440"/>
          <w:tab w:val="left" w:pos="-720"/>
        </w:tabs>
        <w:suppressAutoHyphens/>
        <w:spacing w:line="240" w:lineRule="atLeast"/>
        <w:rPr>
          <w:rFonts w:ascii="Verdana" w:eastAsia="MS Mincho" w:hAnsi="Verdana" w:cs="Arial"/>
        </w:rPr>
      </w:pPr>
      <w:r w:rsidRPr="00D76DF1">
        <w:rPr>
          <w:rFonts w:ascii="Verdana" w:eastAsia="MS Mincho" w:hAnsi="Verdana"/>
        </w:rPr>
        <w:t>Knowledge of VCSE support and development including funding advice, policies and procedures, safeguarding, personal/organisational development, volunteer management, governance and similar subject matters; willing to broaden own knowledge, fill gaps, and learn on the job as customer demand dictates</w:t>
      </w:r>
      <w:r w:rsidR="00B44E22" w:rsidRPr="00D76DF1">
        <w:rPr>
          <w:rFonts w:ascii="Verdana" w:eastAsia="MS Mincho" w:hAnsi="Verdana"/>
        </w:rPr>
        <w:t xml:space="preserve">. </w:t>
      </w:r>
    </w:p>
    <w:p w14:paraId="560112C5" w14:textId="77777777" w:rsidR="00225DB6" w:rsidRPr="00D76DF1" w:rsidRDefault="00225DB6" w:rsidP="00D82556">
      <w:pPr>
        <w:rPr>
          <w:rFonts w:ascii="Verdana" w:eastAsia="MS Mincho" w:hAnsi="Verdana" w:cs="Arial"/>
          <w:sz w:val="22"/>
          <w:szCs w:val="22"/>
        </w:rPr>
      </w:pPr>
    </w:p>
    <w:p w14:paraId="4C2C3081" w14:textId="74540D1F" w:rsidR="00395EDA" w:rsidRPr="00D76DF1" w:rsidRDefault="00395EDA" w:rsidP="00F226AA">
      <w:pPr>
        <w:pStyle w:val="ListParagraph"/>
        <w:numPr>
          <w:ilvl w:val="0"/>
          <w:numId w:val="56"/>
        </w:numPr>
        <w:tabs>
          <w:tab w:val="left" w:pos="-1440"/>
          <w:tab w:val="left" w:pos="-720"/>
        </w:tabs>
        <w:suppressAutoHyphens/>
        <w:spacing w:line="240" w:lineRule="atLeast"/>
        <w:rPr>
          <w:rFonts w:ascii="Verdana" w:eastAsia="MS Mincho" w:hAnsi="Verdana" w:cs="Arial"/>
        </w:rPr>
      </w:pPr>
      <w:r w:rsidRPr="00D76DF1">
        <w:rPr>
          <w:rFonts w:ascii="Verdana" w:eastAsia="MS Mincho" w:hAnsi="Verdana"/>
        </w:rPr>
        <w:t>Highly organised, systems thinker, able to manage multiple strands of work simultaneously, balancing priorities effectively</w:t>
      </w:r>
    </w:p>
    <w:p w14:paraId="564D9782" w14:textId="77777777" w:rsidR="00395EDA" w:rsidRPr="00D76DF1" w:rsidRDefault="00395EDA" w:rsidP="00395EDA">
      <w:pPr>
        <w:pStyle w:val="ListParagraph"/>
        <w:rPr>
          <w:rFonts w:ascii="Verdana" w:eastAsia="MS Mincho" w:hAnsi="Verdana" w:cs="Arial"/>
        </w:rPr>
      </w:pPr>
    </w:p>
    <w:p w14:paraId="0239E3A4" w14:textId="019A4F02" w:rsidR="00225DB6" w:rsidRPr="00D76DF1" w:rsidRDefault="00225DB6" w:rsidP="00F226AA">
      <w:pPr>
        <w:pStyle w:val="ListParagraph"/>
        <w:numPr>
          <w:ilvl w:val="0"/>
          <w:numId w:val="56"/>
        </w:numPr>
        <w:tabs>
          <w:tab w:val="left" w:pos="-1440"/>
          <w:tab w:val="left" w:pos="-720"/>
        </w:tabs>
        <w:suppressAutoHyphens/>
        <w:spacing w:line="240" w:lineRule="atLeast"/>
        <w:rPr>
          <w:rFonts w:ascii="Verdana" w:eastAsia="MS Mincho" w:hAnsi="Verdana" w:cs="Arial"/>
        </w:rPr>
      </w:pPr>
      <w:r w:rsidRPr="00D76DF1">
        <w:rPr>
          <w:rFonts w:ascii="Verdana" w:eastAsia="MS Mincho" w:hAnsi="Verdana" w:cs="Arial"/>
        </w:rPr>
        <w:t xml:space="preserve">Able to undertake research, develop a proposal and pitch for work </w:t>
      </w:r>
      <w:r w:rsidR="006379F2" w:rsidRPr="00D76DF1">
        <w:rPr>
          <w:rFonts w:ascii="Verdana" w:eastAsia="MS Mincho" w:hAnsi="Verdana" w:cs="Arial"/>
        </w:rPr>
        <w:t>in a competitive environment</w:t>
      </w:r>
      <w:r w:rsidR="00B7356E">
        <w:rPr>
          <w:rFonts w:ascii="Verdana" w:eastAsia="MS Mincho" w:hAnsi="Verdana" w:cs="Arial"/>
        </w:rPr>
        <w:t>, whilst also ensuring projects can be delivered on budget and within agreed timescales</w:t>
      </w:r>
      <w:r w:rsidRPr="00D76DF1">
        <w:rPr>
          <w:rFonts w:ascii="Verdana" w:eastAsia="MS Mincho" w:hAnsi="Verdana" w:cs="Arial"/>
        </w:rPr>
        <w:t>.</w:t>
      </w:r>
    </w:p>
    <w:p w14:paraId="01DEB66A" w14:textId="77777777" w:rsidR="00CD15DF" w:rsidRPr="00D76DF1" w:rsidRDefault="00CD15DF" w:rsidP="00CD15DF">
      <w:pPr>
        <w:pStyle w:val="ListParagraph"/>
        <w:rPr>
          <w:rFonts w:ascii="Verdana" w:eastAsia="MS Mincho" w:hAnsi="Verdana" w:cs="Arial"/>
        </w:rPr>
      </w:pPr>
    </w:p>
    <w:p w14:paraId="5808BDF3" w14:textId="77777777" w:rsidR="00C3481F" w:rsidRPr="00D76DF1" w:rsidRDefault="00CD15DF" w:rsidP="00F226AA">
      <w:pPr>
        <w:pStyle w:val="ListParagraph"/>
        <w:numPr>
          <w:ilvl w:val="0"/>
          <w:numId w:val="56"/>
        </w:numPr>
        <w:tabs>
          <w:tab w:val="left" w:pos="-1440"/>
          <w:tab w:val="left" w:pos="-720"/>
        </w:tabs>
        <w:suppressAutoHyphens/>
        <w:spacing w:line="240" w:lineRule="atLeast"/>
        <w:rPr>
          <w:rFonts w:ascii="Verdana" w:eastAsia="MS Mincho" w:hAnsi="Verdana" w:cs="Arial"/>
        </w:rPr>
      </w:pPr>
      <w:r w:rsidRPr="00D76DF1">
        <w:rPr>
          <w:rFonts w:ascii="Verdana" w:eastAsia="MS Mincho" w:hAnsi="Verdana" w:cs="Arial"/>
        </w:rPr>
        <w:t>Skills in IT/databases for monitoring and effective and efficient in generating outputs and outcomes data for reporting purposes.</w:t>
      </w:r>
    </w:p>
    <w:p w14:paraId="626C0204" w14:textId="77777777" w:rsidR="00C3481F" w:rsidRPr="00D76DF1" w:rsidRDefault="00C3481F" w:rsidP="00C3481F">
      <w:pPr>
        <w:pStyle w:val="ListParagraph"/>
        <w:rPr>
          <w:rFonts w:ascii="Verdana" w:eastAsia="MS Mincho" w:hAnsi="Verdana" w:cs="Arial"/>
        </w:rPr>
      </w:pPr>
    </w:p>
    <w:p w14:paraId="6496377B" w14:textId="77777777" w:rsidR="00C3481F" w:rsidRPr="00D76DF1" w:rsidRDefault="00C3481F" w:rsidP="00F226AA">
      <w:pPr>
        <w:pStyle w:val="ListParagraph"/>
        <w:numPr>
          <w:ilvl w:val="0"/>
          <w:numId w:val="56"/>
        </w:numPr>
        <w:tabs>
          <w:tab w:val="left" w:pos="-1440"/>
          <w:tab w:val="left" w:pos="-720"/>
        </w:tabs>
        <w:suppressAutoHyphens/>
        <w:spacing w:line="240" w:lineRule="atLeast"/>
        <w:rPr>
          <w:rFonts w:ascii="Verdana" w:eastAsia="MS Mincho" w:hAnsi="Verdana" w:cs="Arial"/>
        </w:rPr>
      </w:pPr>
      <w:r w:rsidRPr="00D76DF1">
        <w:rPr>
          <w:rFonts w:ascii="Verdana" w:eastAsia="MS Mincho" w:hAnsi="Verdana" w:cs="Arial"/>
        </w:rPr>
        <w:t>Willing and able to travel across the county with own</w:t>
      </w:r>
      <w:r w:rsidR="00225DB6" w:rsidRPr="00D76DF1">
        <w:rPr>
          <w:rFonts w:ascii="Verdana" w:eastAsia="MS Mincho" w:hAnsi="Verdana" w:cs="Arial"/>
        </w:rPr>
        <w:t xml:space="preserve"> transport or public transport.</w:t>
      </w:r>
    </w:p>
    <w:p w14:paraId="71DB5654" w14:textId="77777777" w:rsidR="00C149DE" w:rsidRPr="00C149DE" w:rsidRDefault="00C149DE" w:rsidP="00A338B0">
      <w:pPr>
        <w:rPr>
          <w:rFonts w:ascii="Verdana" w:hAnsi="Verdana"/>
        </w:rPr>
      </w:pPr>
    </w:p>
    <w:sectPr w:rsidR="00C149DE" w:rsidRPr="00C149DE" w:rsidSect="00DE5515">
      <w:headerReference w:type="even" r:id="rId16"/>
      <w:headerReference w:type="default" r:id="rId17"/>
      <w:footerReference w:type="even" r:id="rId18"/>
      <w:footerReference w:type="default" r:id="rId19"/>
      <w:headerReference w:type="first" r:id="rId20"/>
      <w:footerReference w:type="first" r:id="rId21"/>
      <w:pgSz w:w="11906" w:h="16838"/>
      <w:pgMar w:top="56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DD19D" w14:textId="77777777" w:rsidR="00836980" w:rsidRDefault="00836980">
      <w:r>
        <w:separator/>
      </w:r>
    </w:p>
  </w:endnote>
  <w:endnote w:type="continuationSeparator" w:id="0">
    <w:p w14:paraId="09F33491" w14:textId="77777777" w:rsidR="00836980" w:rsidRDefault="00836980">
      <w:r>
        <w:continuationSeparator/>
      </w:r>
    </w:p>
  </w:endnote>
  <w:endnote w:type="continuationNotice" w:id="1">
    <w:p w14:paraId="3BDBD85E" w14:textId="77777777" w:rsidR="00836980" w:rsidRDefault="00836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Sans-300">
    <w:altName w:val="Calibri"/>
    <w:panose1 w:val="00000000000000000000"/>
    <w:charset w:val="4D"/>
    <w:family w:val="auto"/>
    <w:notTrueType/>
    <w:pitch w:val="default"/>
    <w:sig w:usb0="00000003" w:usb1="00000000" w:usb2="00000000" w:usb3="00000000" w:csb0="00000001" w:csb1="00000000"/>
  </w:font>
  <w:font w:name="MS Minngs">
    <w:altName w:val="MS Minch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9C621" w14:textId="77777777" w:rsidR="00DB13FA" w:rsidRDefault="00DB1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979314"/>
      <w:docPartObj>
        <w:docPartGallery w:val="Page Numbers (Bottom of Page)"/>
        <w:docPartUnique/>
      </w:docPartObj>
    </w:sdtPr>
    <w:sdtEndPr>
      <w:rPr>
        <w:color w:val="7F7F7F" w:themeColor="background1" w:themeShade="7F"/>
        <w:spacing w:val="60"/>
      </w:rPr>
    </w:sdtEndPr>
    <w:sdtContent>
      <w:p w14:paraId="58588445" w14:textId="45B6E71F" w:rsidR="001316F5" w:rsidRDefault="001316F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E3AEC9A" w14:textId="77777777" w:rsidR="00C3481F" w:rsidRDefault="00C3481F">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F4997" w14:textId="77777777" w:rsidR="00DB13FA" w:rsidRDefault="00DB1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69D5C" w14:textId="77777777" w:rsidR="00836980" w:rsidRDefault="00836980">
      <w:r>
        <w:separator/>
      </w:r>
    </w:p>
  </w:footnote>
  <w:footnote w:type="continuationSeparator" w:id="0">
    <w:p w14:paraId="11CE55F2" w14:textId="77777777" w:rsidR="00836980" w:rsidRDefault="00836980">
      <w:r>
        <w:continuationSeparator/>
      </w:r>
    </w:p>
  </w:footnote>
  <w:footnote w:type="continuationNotice" w:id="1">
    <w:p w14:paraId="7CDDF426" w14:textId="77777777" w:rsidR="00836980" w:rsidRDefault="008369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790F7" w14:textId="77777777" w:rsidR="00DB13FA" w:rsidRDefault="00DB1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D7A86" w14:textId="77777777" w:rsidR="00DB13FA" w:rsidRDefault="00DB1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2AED" w14:textId="77777777" w:rsidR="00DB13FA" w:rsidRDefault="00DB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C25"/>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4F0E00"/>
    <w:multiLevelType w:val="hybridMultilevel"/>
    <w:tmpl w:val="1370FD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48383E"/>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2D5374"/>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677AED"/>
    <w:multiLevelType w:val="hybridMultilevel"/>
    <w:tmpl w:val="4AAC0C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225118"/>
    <w:multiLevelType w:val="hybridMultilevel"/>
    <w:tmpl w:val="8BCED334"/>
    <w:lvl w:ilvl="0" w:tplc="2402AF92">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718BD"/>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374BF8"/>
    <w:multiLevelType w:val="hybridMultilevel"/>
    <w:tmpl w:val="7E062AFA"/>
    <w:lvl w:ilvl="0" w:tplc="7D685C6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6C4289"/>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9B5B24"/>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9D19A9"/>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C730D1C"/>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1616F2"/>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DC26297"/>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342893"/>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2205980"/>
    <w:multiLevelType w:val="hybridMultilevel"/>
    <w:tmpl w:val="95E03CB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0E54C3"/>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9C477F4"/>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4B31C7"/>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1B4F1D"/>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457784"/>
    <w:multiLevelType w:val="hybridMultilevel"/>
    <w:tmpl w:val="1370FD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4C120B"/>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BFE3F93"/>
    <w:multiLevelType w:val="hybridMultilevel"/>
    <w:tmpl w:val="48A6954A"/>
    <w:lvl w:ilvl="0" w:tplc="E0F6E4E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F844B8"/>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1D7380"/>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170332C"/>
    <w:multiLevelType w:val="hybridMultilevel"/>
    <w:tmpl w:val="C6C2ADA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1B209CF"/>
    <w:multiLevelType w:val="hybridMultilevel"/>
    <w:tmpl w:val="046293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53170C"/>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5F620F1"/>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7BD586C"/>
    <w:multiLevelType w:val="hybridMultilevel"/>
    <w:tmpl w:val="BF22EE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8233FD"/>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EA154F"/>
    <w:multiLevelType w:val="hybridMultilevel"/>
    <w:tmpl w:val="10ECB55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C830B8F"/>
    <w:multiLevelType w:val="hybridMultilevel"/>
    <w:tmpl w:val="27E4C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E21E91"/>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FE4158A"/>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05639D4"/>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29A1205"/>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0F07FF"/>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6AE0CCE"/>
    <w:multiLevelType w:val="hybridMultilevel"/>
    <w:tmpl w:val="D35626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5F1EA1"/>
    <w:multiLevelType w:val="hybridMultilevel"/>
    <w:tmpl w:val="85E2B4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9317B29"/>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A8575CD"/>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CB26DC0"/>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D357F65"/>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0E90F05"/>
    <w:multiLevelType w:val="hybridMultilevel"/>
    <w:tmpl w:val="046293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3003D4F"/>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3BB4789"/>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54E355C"/>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70B4FEF"/>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774270C"/>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8683356"/>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6A372016"/>
    <w:multiLevelType w:val="hybridMultilevel"/>
    <w:tmpl w:val="2D28B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CD1812"/>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2840CA4"/>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32E7D03"/>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65B5AA2"/>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CE077FD"/>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7E4F00C6"/>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0387290">
    <w:abstractNumId w:val="51"/>
  </w:num>
  <w:num w:numId="2" w16cid:durableId="18166073">
    <w:abstractNumId w:val="31"/>
  </w:num>
  <w:num w:numId="3" w16cid:durableId="1241870941">
    <w:abstractNumId w:val="25"/>
  </w:num>
  <w:num w:numId="4" w16cid:durableId="1880235921">
    <w:abstractNumId w:val="26"/>
  </w:num>
  <w:num w:numId="5" w16cid:durableId="123929339">
    <w:abstractNumId w:val="21"/>
  </w:num>
  <w:num w:numId="6" w16cid:durableId="1363356707">
    <w:abstractNumId w:val="36"/>
  </w:num>
  <w:num w:numId="7" w16cid:durableId="515658467">
    <w:abstractNumId w:val="40"/>
  </w:num>
  <w:num w:numId="8" w16cid:durableId="227376074">
    <w:abstractNumId w:val="43"/>
  </w:num>
  <w:num w:numId="9" w16cid:durableId="502361760">
    <w:abstractNumId w:val="54"/>
  </w:num>
  <w:num w:numId="10" w16cid:durableId="1856915568">
    <w:abstractNumId w:val="6"/>
  </w:num>
  <w:num w:numId="11" w16cid:durableId="1461072284">
    <w:abstractNumId w:val="11"/>
  </w:num>
  <w:num w:numId="12" w16cid:durableId="559172262">
    <w:abstractNumId w:val="41"/>
  </w:num>
  <w:num w:numId="13" w16cid:durableId="321350052">
    <w:abstractNumId w:val="34"/>
  </w:num>
  <w:num w:numId="14" w16cid:durableId="521673798">
    <w:abstractNumId w:val="30"/>
  </w:num>
  <w:num w:numId="15" w16cid:durableId="400758349">
    <w:abstractNumId w:val="55"/>
  </w:num>
  <w:num w:numId="16" w16cid:durableId="847329462">
    <w:abstractNumId w:val="53"/>
  </w:num>
  <w:num w:numId="17" w16cid:durableId="1100179888">
    <w:abstractNumId w:val="0"/>
  </w:num>
  <w:num w:numId="18" w16cid:durableId="485167381">
    <w:abstractNumId w:val="24"/>
  </w:num>
  <w:num w:numId="19" w16cid:durableId="1416396655">
    <w:abstractNumId w:val="33"/>
  </w:num>
  <w:num w:numId="20" w16cid:durableId="733040664">
    <w:abstractNumId w:val="10"/>
  </w:num>
  <w:num w:numId="21" w16cid:durableId="1422415561">
    <w:abstractNumId w:val="56"/>
  </w:num>
  <w:num w:numId="22" w16cid:durableId="1033656536">
    <w:abstractNumId w:val="1"/>
  </w:num>
  <w:num w:numId="23" w16cid:durableId="1232303740">
    <w:abstractNumId w:val="7"/>
  </w:num>
  <w:num w:numId="24" w16cid:durableId="244609288">
    <w:abstractNumId w:val="44"/>
  </w:num>
  <w:num w:numId="25" w16cid:durableId="1031078287">
    <w:abstractNumId w:val="5"/>
  </w:num>
  <w:num w:numId="26" w16cid:durableId="1629973237">
    <w:abstractNumId w:val="37"/>
  </w:num>
  <w:num w:numId="27" w16cid:durableId="850678402">
    <w:abstractNumId w:val="23"/>
  </w:num>
  <w:num w:numId="28" w16cid:durableId="892086237">
    <w:abstractNumId w:val="14"/>
  </w:num>
  <w:num w:numId="29" w16cid:durableId="665743549">
    <w:abstractNumId w:val="57"/>
  </w:num>
  <w:num w:numId="30" w16cid:durableId="1669558839">
    <w:abstractNumId w:val="35"/>
  </w:num>
  <w:num w:numId="31" w16cid:durableId="732772209">
    <w:abstractNumId w:val="12"/>
  </w:num>
  <w:num w:numId="32" w16cid:durableId="1917469002">
    <w:abstractNumId w:val="20"/>
  </w:num>
  <w:num w:numId="33" w16cid:durableId="2052223651">
    <w:abstractNumId w:val="22"/>
  </w:num>
  <w:num w:numId="34" w16cid:durableId="2122454980">
    <w:abstractNumId w:val="16"/>
  </w:num>
  <w:num w:numId="35" w16cid:durableId="304091947">
    <w:abstractNumId w:val="2"/>
  </w:num>
  <w:num w:numId="36" w16cid:durableId="1555316033">
    <w:abstractNumId w:val="27"/>
  </w:num>
  <w:num w:numId="37" w16cid:durableId="1990136409">
    <w:abstractNumId w:val="3"/>
  </w:num>
  <w:num w:numId="38" w16cid:durableId="1160775991">
    <w:abstractNumId w:val="42"/>
  </w:num>
  <w:num w:numId="39" w16cid:durableId="1068309347">
    <w:abstractNumId w:val="18"/>
  </w:num>
  <w:num w:numId="40" w16cid:durableId="1916739454">
    <w:abstractNumId w:val="50"/>
  </w:num>
  <w:num w:numId="41" w16cid:durableId="753160574">
    <w:abstractNumId w:val="17"/>
  </w:num>
  <w:num w:numId="42" w16cid:durableId="1349596920">
    <w:abstractNumId w:val="19"/>
  </w:num>
  <w:num w:numId="43" w16cid:durableId="1669943009">
    <w:abstractNumId w:val="13"/>
  </w:num>
  <w:num w:numId="44" w16cid:durableId="782840846">
    <w:abstractNumId w:val="9"/>
  </w:num>
  <w:num w:numId="45" w16cid:durableId="2069258731">
    <w:abstractNumId w:val="49"/>
  </w:num>
  <w:num w:numId="46" w16cid:durableId="1071344790">
    <w:abstractNumId w:val="52"/>
  </w:num>
  <w:num w:numId="47" w16cid:durableId="1812399205">
    <w:abstractNumId w:val="47"/>
  </w:num>
  <w:num w:numId="48" w16cid:durableId="177814659">
    <w:abstractNumId w:val="46"/>
  </w:num>
  <w:num w:numId="49" w16cid:durableId="1984043154">
    <w:abstractNumId w:val="28"/>
  </w:num>
  <w:num w:numId="50" w16cid:durableId="1271232617">
    <w:abstractNumId w:val="45"/>
  </w:num>
  <w:num w:numId="51" w16cid:durableId="395398005">
    <w:abstractNumId w:val="48"/>
  </w:num>
  <w:num w:numId="52" w16cid:durableId="1467553598">
    <w:abstractNumId w:val="8"/>
  </w:num>
  <w:num w:numId="53" w16cid:durableId="2050378804">
    <w:abstractNumId w:val="39"/>
  </w:num>
  <w:num w:numId="54" w16cid:durableId="1153180355">
    <w:abstractNumId w:val="38"/>
  </w:num>
  <w:num w:numId="55" w16cid:durableId="1366371841">
    <w:abstractNumId w:val="29"/>
  </w:num>
  <w:num w:numId="56" w16cid:durableId="2025283034">
    <w:abstractNumId w:val="32"/>
  </w:num>
  <w:num w:numId="57" w16cid:durableId="1471440814">
    <w:abstractNumId w:val="15"/>
  </w:num>
  <w:num w:numId="58" w16cid:durableId="578827691">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EB"/>
    <w:rsid w:val="00027DB6"/>
    <w:rsid w:val="00040F1B"/>
    <w:rsid w:val="00045C1D"/>
    <w:rsid w:val="0007666C"/>
    <w:rsid w:val="000867DF"/>
    <w:rsid w:val="000A0DB1"/>
    <w:rsid w:val="000A0E87"/>
    <w:rsid w:val="000A78BC"/>
    <w:rsid w:val="000B5125"/>
    <w:rsid w:val="000B639F"/>
    <w:rsid w:val="000C3833"/>
    <w:rsid w:val="000D5E82"/>
    <w:rsid w:val="000E0724"/>
    <w:rsid w:val="000F7894"/>
    <w:rsid w:val="0010322F"/>
    <w:rsid w:val="00110B7E"/>
    <w:rsid w:val="00123855"/>
    <w:rsid w:val="001316F5"/>
    <w:rsid w:val="00143F73"/>
    <w:rsid w:val="001513EA"/>
    <w:rsid w:val="00154C8D"/>
    <w:rsid w:val="00162760"/>
    <w:rsid w:val="0017646A"/>
    <w:rsid w:val="001907FA"/>
    <w:rsid w:val="00193395"/>
    <w:rsid w:val="0019740F"/>
    <w:rsid w:val="001A59F5"/>
    <w:rsid w:val="001A6D92"/>
    <w:rsid w:val="001E13ED"/>
    <w:rsid w:val="00205A5B"/>
    <w:rsid w:val="00207245"/>
    <w:rsid w:val="0021047B"/>
    <w:rsid w:val="00216AFC"/>
    <w:rsid w:val="00217D2C"/>
    <w:rsid w:val="00221DBB"/>
    <w:rsid w:val="00225DB6"/>
    <w:rsid w:val="00240EB2"/>
    <w:rsid w:val="00242B1D"/>
    <w:rsid w:val="00243758"/>
    <w:rsid w:val="0025321C"/>
    <w:rsid w:val="00264357"/>
    <w:rsid w:val="00291E76"/>
    <w:rsid w:val="00291E7B"/>
    <w:rsid w:val="002A26C4"/>
    <w:rsid w:val="002A4359"/>
    <w:rsid w:val="002D5129"/>
    <w:rsid w:val="002E25ED"/>
    <w:rsid w:val="002E387A"/>
    <w:rsid w:val="002E3E71"/>
    <w:rsid w:val="002E5683"/>
    <w:rsid w:val="002F5D15"/>
    <w:rsid w:val="003164E5"/>
    <w:rsid w:val="00320E04"/>
    <w:rsid w:val="003348B1"/>
    <w:rsid w:val="00335E62"/>
    <w:rsid w:val="00336AEA"/>
    <w:rsid w:val="00342C4E"/>
    <w:rsid w:val="003465A5"/>
    <w:rsid w:val="0035441A"/>
    <w:rsid w:val="00354550"/>
    <w:rsid w:val="0036194C"/>
    <w:rsid w:val="003765DB"/>
    <w:rsid w:val="00384F6B"/>
    <w:rsid w:val="00392211"/>
    <w:rsid w:val="00395EDA"/>
    <w:rsid w:val="003A7FD6"/>
    <w:rsid w:val="003C442E"/>
    <w:rsid w:val="003E2E9D"/>
    <w:rsid w:val="003F4B4B"/>
    <w:rsid w:val="0041137B"/>
    <w:rsid w:val="00414284"/>
    <w:rsid w:val="00415E65"/>
    <w:rsid w:val="00424116"/>
    <w:rsid w:val="00430469"/>
    <w:rsid w:val="00444BBF"/>
    <w:rsid w:val="00453562"/>
    <w:rsid w:val="00456140"/>
    <w:rsid w:val="00457A46"/>
    <w:rsid w:val="004630E4"/>
    <w:rsid w:val="00464375"/>
    <w:rsid w:val="00471B7C"/>
    <w:rsid w:val="0047460C"/>
    <w:rsid w:val="0047566C"/>
    <w:rsid w:val="00490B60"/>
    <w:rsid w:val="004B48F2"/>
    <w:rsid w:val="004B6290"/>
    <w:rsid w:val="004C04F0"/>
    <w:rsid w:val="004D218F"/>
    <w:rsid w:val="004D3B57"/>
    <w:rsid w:val="004E2BFA"/>
    <w:rsid w:val="004E43EB"/>
    <w:rsid w:val="004F37FF"/>
    <w:rsid w:val="004F59B1"/>
    <w:rsid w:val="004F7398"/>
    <w:rsid w:val="00511910"/>
    <w:rsid w:val="00543ABC"/>
    <w:rsid w:val="005604A2"/>
    <w:rsid w:val="00564A93"/>
    <w:rsid w:val="005661AA"/>
    <w:rsid w:val="0057343E"/>
    <w:rsid w:val="0057392E"/>
    <w:rsid w:val="00583414"/>
    <w:rsid w:val="00584BF1"/>
    <w:rsid w:val="005A7868"/>
    <w:rsid w:val="005D5B53"/>
    <w:rsid w:val="005E1883"/>
    <w:rsid w:val="005E21CF"/>
    <w:rsid w:val="005E5653"/>
    <w:rsid w:val="00613DC7"/>
    <w:rsid w:val="006379F2"/>
    <w:rsid w:val="00640CBF"/>
    <w:rsid w:val="00642683"/>
    <w:rsid w:val="0064311B"/>
    <w:rsid w:val="00661DD3"/>
    <w:rsid w:val="0067112C"/>
    <w:rsid w:val="006716F2"/>
    <w:rsid w:val="00681C75"/>
    <w:rsid w:val="0068669B"/>
    <w:rsid w:val="0069262D"/>
    <w:rsid w:val="006A493B"/>
    <w:rsid w:val="006B2A08"/>
    <w:rsid w:val="006C45BD"/>
    <w:rsid w:val="006E1BE8"/>
    <w:rsid w:val="006E377D"/>
    <w:rsid w:val="006E4CFB"/>
    <w:rsid w:val="006F6972"/>
    <w:rsid w:val="006F6D77"/>
    <w:rsid w:val="00702233"/>
    <w:rsid w:val="00703983"/>
    <w:rsid w:val="007056F2"/>
    <w:rsid w:val="00711582"/>
    <w:rsid w:val="00712AC0"/>
    <w:rsid w:val="00712C22"/>
    <w:rsid w:val="00721BCC"/>
    <w:rsid w:val="00742B6C"/>
    <w:rsid w:val="00742DCB"/>
    <w:rsid w:val="007465AD"/>
    <w:rsid w:val="00751E03"/>
    <w:rsid w:val="007565CA"/>
    <w:rsid w:val="00797C82"/>
    <w:rsid w:val="00797E0F"/>
    <w:rsid w:val="007A04CD"/>
    <w:rsid w:val="007A2A92"/>
    <w:rsid w:val="007A61F7"/>
    <w:rsid w:val="007B0E05"/>
    <w:rsid w:val="007B5D9A"/>
    <w:rsid w:val="007D0EF9"/>
    <w:rsid w:val="007F3449"/>
    <w:rsid w:val="007F52C3"/>
    <w:rsid w:val="007F62C7"/>
    <w:rsid w:val="008014FF"/>
    <w:rsid w:val="0081674A"/>
    <w:rsid w:val="00820877"/>
    <w:rsid w:val="00822CBC"/>
    <w:rsid w:val="00835773"/>
    <w:rsid w:val="00836980"/>
    <w:rsid w:val="00841D15"/>
    <w:rsid w:val="00850B19"/>
    <w:rsid w:val="008562AC"/>
    <w:rsid w:val="008702A7"/>
    <w:rsid w:val="008960D7"/>
    <w:rsid w:val="008B1E0C"/>
    <w:rsid w:val="008B68BA"/>
    <w:rsid w:val="008C0A69"/>
    <w:rsid w:val="008E2B8A"/>
    <w:rsid w:val="008E3607"/>
    <w:rsid w:val="00947A50"/>
    <w:rsid w:val="00951767"/>
    <w:rsid w:val="00966EBA"/>
    <w:rsid w:val="009A0E7B"/>
    <w:rsid w:val="009B26C7"/>
    <w:rsid w:val="009B70C3"/>
    <w:rsid w:val="009B7B46"/>
    <w:rsid w:val="009C55E9"/>
    <w:rsid w:val="009D31DC"/>
    <w:rsid w:val="009F74C7"/>
    <w:rsid w:val="00A01E67"/>
    <w:rsid w:val="00A26F67"/>
    <w:rsid w:val="00A338B0"/>
    <w:rsid w:val="00A4077F"/>
    <w:rsid w:val="00A42706"/>
    <w:rsid w:val="00AF442D"/>
    <w:rsid w:val="00AF68C6"/>
    <w:rsid w:val="00B010C7"/>
    <w:rsid w:val="00B1026B"/>
    <w:rsid w:val="00B12AA3"/>
    <w:rsid w:val="00B1323D"/>
    <w:rsid w:val="00B44E22"/>
    <w:rsid w:val="00B70A22"/>
    <w:rsid w:val="00B7356E"/>
    <w:rsid w:val="00B833DD"/>
    <w:rsid w:val="00B90602"/>
    <w:rsid w:val="00B92D45"/>
    <w:rsid w:val="00B93560"/>
    <w:rsid w:val="00BA173D"/>
    <w:rsid w:val="00BA1905"/>
    <w:rsid w:val="00BB7940"/>
    <w:rsid w:val="00BB7A90"/>
    <w:rsid w:val="00BC0FA9"/>
    <w:rsid w:val="00BC6231"/>
    <w:rsid w:val="00BC76A9"/>
    <w:rsid w:val="00BD4BBD"/>
    <w:rsid w:val="00BE4131"/>
    <w:rsid w:val="00C01525"/>
    <w:rsid w:val="00C0191F"/>
    <w:rsid w:val="00C0402F"/>
    <w:rsid w:val="00C04718"/>
    <w:rsid w:val="00C149DE"/>
    <w:rsid w:val="00C1773D"/>
    <w:rsid w:val="00C1798F"/>
    <w:rsid w:val="00C3481F"/>
    <w:rsid w:val="00C42B41"/>
    <w:rsid w:val="00C43CB9"/>
    <w:rsid w:val="00C6020A"/>
    <w:rsid w:val="00C60C76"/>
    <w:rsid w:val="00C75D99"/>
    <w:rsid w:val="00C82ECC"/>
    <w:rsid w:val="00CA132A"/>
    <w:rsid w:val="00CB637E"/>
    <w:rsid w:val="00CC77FD"/>
    <w:rsid w:val="00CD15DF"/>
    <w:rsid w:val="00CE02C9"/>
    <w:rsid w:val="00D043AD"/>
    <w:rsid w:val="00D13016"/>
    <w:rsid w:val="00D1326E"/>
    <w:rsid w:val="00D47063"/>
    <w:rsid w:val="00D53F9D"/>
    <w:rsid w:val="00D541D7"/>
    <w:rsid w:val="00D60E6A"/>
    <w:rsid w:val="00D76DF1"/>
    <w:rsid w:val="00D82556"/>
    <w:rsid w:val="00D965A9"/>
    <w:rsid w:val="00DA0352"/>
    <w:rsid w:val="00DA30DE"/>
    <w:rsid w:val="00DA4D66"/>
    <w:rsid w:val="00DA71D4"/>
    <w:rsid w:val="00DB13FA"/>
    <w:rsid w:val="00DE5515"/>
    <w:rsid w:val="00DF0A0C"/>
    <w:rsid w:val="00DF208C"/>
    <w:rsid w:val="00E146A4"/>
    <w:rsid w:val="00E26E1A"/>
    <w:rsid w:val="00E405A8"/>
    <w:rsid w:val="00E44A2D"/>
    <w:rsid w:val="00E51E62"/>
    <w:rsid w:val="00E67068"/>
    <w:rsid w:val="00E7277A"/>
    <w:rsid w:val="00E76AFA"/>
    <w:rsid w:val="00E83BC4"/>
    <w:rsid w:val="00E97671"/>
    <w:rsid w:val="00F11742"/>
    <w:rsid w:val="00F12ED7"/>
    <w:rsid w:val="00F226AA"/>
    <w:rsid w:val="00F33A04"/>
    <w:rsid w:val="00F412CF"/>
    <w:rsid w:val="00F52D44"/>
    <w:rsid w:val="00F547C3"/>
    <w:rsid w:val="00F61028"/>
    <w:rsid w:val="00F61E5D"/>
    <w:rsid w:val="00FA4297"/>
    <w:rsid w:val="00FA5D30"/>
    <w:rsid w:val="00FB3D68"/>
    <w:rsid w:val="00FC08F2"/>
    <w:rsid w:val="00FD33F5"/>
    <w:rsid w:val="00FE221A"/>
    <w:rsid w:val="00FF391B"/>
    <w:rsid w:val="00FF488C"/>
    <w:rsid w:val="00FF5AE9"/>
    <w:rsid w:val="00FF64C0"/>
    <w:rsid w:val="00FF7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E850E"/>
  <w15:docId w15:val="{07ABA524-D222-4816-9557-F1898019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ind w:firstLine="720"/>
      <w:outlineLvl w:val="4"/>
    </w:pPr>
    <w:rPr>
      <w:rFonts w:ascii="Arial" w:hAnsi="Arial" w:cs="Arial"/>
      <w:b/>
      <w:i/>
      <w:iCs/>
    </w:rPr>
  </w:style>
  <w:style w:type="paragraph" w:styleId="Heading6">
    <w:name w:val="heading 6"/>
    <w:basedOn w:val="Normal"/>
    <w:next w:val="Normal"/>
    <w:qFormat/>
    <w:pPr>
      <w:keepNext/>
      <w:ind w:left="360"/>
      <w:outlineLvl w:val="5"/>
    </w:pPr>
    <w:rPr>
      <w:rFonts w:ascii="Arial" w:hAnsi="Arial" w:cs="Arial"/>
      <w:b/>
      <w:bCs/>
    </w:rPr>
  </w:style>
  <w:style w:type="paragraph" w:styleId="Heading7">
    <w:name w:val="heading 7"/>
    <w:basedOn w:val="Normal"/>
    <w:next w:val="Normal"/>
    <w:qFormat/>
    <w:pPr>
      <w:keepNext/>
      <w:ind w:left="360"/>
      <w:outlineLvl w:val="6"/>
    </w:pPr>
    <w:rPr>
      <w:rFonts w:ascii="Arial" w:hAnsi="Arial" w:cs="Arial"/>
      <w:b/>
      <w:bCs/>
      <w:sz w:val="28"/>
    </w:rPr>
  </w:style>
  <w:style w:type="paragraph" w:styleId="Heading8">
    <w:name w:val="heading 8"/>
    <w:basedOn w:val="Normal"/>
    <w:next w:val="Normal"/>
    <w:qFormat/>
    <w:pPr>
      <w:keepNext/>
      <w:outlineLvl w:val="7"/>
    </w:pPr>
    <w:rPr>
      <w:rFonts w:ascii="Arial" w:hAnsi="Arial" w:cs="Arial"/>
      <w:b/>
      <w:bCs/>
      <w:sz w:val="22"/>
    </w:rPr>
  </w:style>
  <w:style w:type="paragraph" w:styleId="Heading9">
    <w:name w:val="heading 9"/>
    <w:basedOn w:val="Normal"/>
    <w:next w:val="Normal"/>
    <w:qFormat/>
    <w:pPr>
      <w:keepNext/>
      <w:ind w:left="360"/>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bCs/>
    </w:rPr>
  </w:style>
  <w:style w:type="paragraph" w:styleId="BodyTextIndent">
    <w:name w:val="Body Text Indent"/>
    <w:basedOn w:val="Normal"/>
    <w:semiHidden/>
    <w:pPr>
      <w:ind w:left="360"/>
    </w:pPr>
    <w:rPr>
      <w:rFonts w:ascii="Arial" w:hAnsi="Arial" w:cs="Arial"/>
    </w:rPr>
  </w:style>
  <w:style w:type="paragraph" w:styleId="BodyText2">
    <w:name w:val="Body Text 2"/>
    <w:basedOn w:val="Normal"/>
    <w:semiHidden/>
    <w:rPr>
      <w:rFonts w:ascii="Arial" w:hAnsi="Arial" w:cs="Arial"/>
      <w:sz w:val="28"/>
    </w:rPr>
  </w:style>
  <w:style w:type="paragraph" w:styleId="BodyTextIndent2">
    <w:name w:val="Body Text Indent 2"/>
    <w:basedOn w:val="Normal"/>
    <w:semiHidden/>
    <w:pPr>
      <w:ind w:left="360"/>
    </w:pPr>
    <w:rPr>
      <w:rFonts w:ascii="Arial" w:hAnsi="Arial" w:cs="Arial"/>
      <w:i/>
      <w:iCs/>
    </w:rPr>
  </w:style>
  <w:style w:type="paragraph" w:styleId="NormalWeb">
    <w:name w:val="Normal (Web)"/>
    <w:basedOn w:val="Normal"/>
    <w:semiHidden/>
    <w:pPr>
      <w:spacing w:after="100" w:afterAutospacing="1"/>
    </w:pPr>
    <w:rPr>
      <w:rFonts w:ascii="Verdana" w:hAnsi="Verdana"/>
      <w:sz w:val="26"/>
      <w:szCs w:val="26"/>
    </w:rPr>
  </w:style>
  <w:style w:type="paragraph" w:styleId="BodyText3">
    <w:name w:val="Body Text 3"/>
    <w:basedOn w:val="Normal"/>
    <w:semiHidden/>
    <w:rPr>
      <w:rFonts w:ascii="Arial" w:hAnsi="Arial" w:cs="Arial"/>
      <w:color w:val="000080"/>
    </w:rPr>
  </w:style>
  <w:style w:type="character" w:styleId="Strong">
    <w:name w:val="Strong"/>
    <w:qFormat/>
    <w:rPr>
      <w:b/>
      <w:bCs/>
      <w:sz w:val="24"/>
      <w:szCs w:val="24"/>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emiHidden/>
  </w:style>
  <w:style w:type="paragraph" w:customStyle="1" w:styleId="Body">
    <w:name w:val="Body"/>
    <w:basedOn w:val="Normal"/>
    <w:uiPriority w:val="99"/>
    <w:rsid w:val="00430469"/>
    <w:pPr>
      <w:widowControl w:val="0"/>
      <w:suppressAutoHyphens/>
      <w:autoSpaceDE w:val="0"/>
      <w:autoSpaceDN w:val="0"/>
      <w:adjustRightInd w:val="0"/>
      <w:spacing w:line="300" w:lineRule="atLeast"/>
      <w:textAlignment w:val="center"/>
    </w:pPr>
    <w:rPr>
      <w:rFonts w:ascii="MuseoSans-300" w:eastAsia="MS Minngs" w:hAnsi="MuseoSans-300" w:cs="MuseoSans-300"/>
      <w:color w:val="46414C"/>
      <w:sz w:val="20"/>
      <w:szCs w:val="20"/>
    </w:rPr>
  </w:style>
  <w:style w:type="paragraph" w:styleId="ListParagraph">
    <w:name w:val="List Paragraph"/>
    <w:basedOn w:val="Normal"/>
    <w:uiPriority w:val="34"/>
    <w:qFormat/>
    <w:rsid w:val="00564A93"/>
    <w:pPr>
      <w:spacing w:after="200" w:line="276" w:lineRule="auto"/>
      <w:ind w:left="720"/>
      <w:contextualSpacing/>
    </w:pPr>
    <w:rPr>
      <w:rFonts w:asciiTheme="minorHAnsi" w:eastAsiaTheme="minorHAnsi" w:hAnsiTheme="minorHAnsi" w:cstheme="minorBidi"/>
      <w:sz w:val="22"/>
      <w:szCs w:val="22"/>
    </w:rPr>
  </w:style>
  <w:style w:type="paragraph" w:styleId="BodyTextIndent3">
    <w:name w:val="Body Text Indent 3"/>
    <w:basedOn w:val="Normal"/>
    <w:link w:val="BodyTextIndent3Char"/>
    <w:uiPriority w:val="99"/>
    <w:semiHidden/>
    <w:unhideWhenUsed/>
    <w:rsid w:val="00D541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41D7"/>
    <w:rPr>
      <w:sz w:val="16"/>
      <w:szCs w:val="16"/>
      <w:lang w:eastAsia="en-US"/>
    </w:rPr>
  </w:style>
  <w:style w:type="character" w:styleId="FollowedHyperlink">
    <w:name w:val="FollowedHyperlink"/>
    <w:basedOn w:val="DefaultParagraphFont"/>
    <w:uiPriority w:val="99"/>
    <w:semiHidden/>
    <w:unhideWhenUsed/>
    <w:rsid w:val="005E5653"/>
    <w:rPr>
      <w:color w:val="800080" w:themeColor="followedHyperlink"/>
      <w:u w:val="single"/>
    </w:rPr>
  </w:style>
  <w:style w:type="character" w:customStyle="1" w:styleId="FooterChar">
    <w:name w:val="Footer Char"/>
    <w:basedOn w:val="DefaultParagraphFont"/>
    <w:link w:val="Footer"/>
    <w:uiPriority w:val="99"/>
    <w:rsid w:val="001316F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208114">
      <w:bodyDiv w:val="1"/>
      <w:marLeft w:val="0"/>
      <w:marRight w:val="0"/>
      <w:marTop w:val="0"/>
      <w:marBottom w:val="0"/>
      <w:divBdr>
        <w:top w:val="none" w:sz="0" w:space="0" w:color="auto"/>
        <w:left w:val="none" w:sz="0" w:space="0" w:color="auto"/>
        <w:bottom w:val="none" w:sz="0" w:space="0" w:color="auto"/>
        <w:right w:val="none" w:sz="0" w:space="0" w:color="auto"/>
      </w:divBdr>
    </w:div>
    <w:div w:id="20420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wmca.org.uk/what-we-do/wellbeing/thrive-at-wor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748701-b58d-49e4-8510-269d88e2679b">
      <Terms xmlns="http://schemas.microsoft.com/office/infopath/2007/PartnerControls"/>
    </lcf76f155ced4ddcb4097134ff3c332f>
    <TaxCatchAll xmlns="1a264be5-e00c-4be6-b497-b0c216c378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2FA5F-7D1A-4BE2-B222-5347787CE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89269-4259-4DAF-B15B-D767E7C88275}">
  <ds:schemaRefs>
    <ds:schemaRef ds:uri="http://schemas.microsoft.com/office/2006/metadata/properties"/>
    <ds:schemaRef ds:uri="http://schemas.microsoft.com/office/infopath/2007/PartnerControls"/>
    <ds:schemaRef ds:uri="df748701-b58d-49e4-8510-269d88e2679b"/>
    <ds:schemaRef ds:uri="1a264be5-e00c-4be6-b497-b0c216c3785b"/>
  </ds:schemaRefs>
</ds:datastoreItem>
</file>

<file path=customXml/itemProps3.xml><?xml version="1.0" encoding="utf-8"?>
<ds:datastoreItem xmlns:ds="http://schemas.openxmlformats.org/officeDocument/2006/customXml" ds:itemID="{FA1506D9-0757-435B-B827-52CE8C386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VAL RESTRUCTURING AND REDUNDANCY 2009</vt:lpstr>
    </vt:vector>
  </TitlesOfParts>
  <Company>Microsoft</Company>
  <LinksUpToDate>false</LinksUpToDate>
  <CharactersWithSpaces>5170</CharactersWithSpaces>
  <SharedDoc>false</SharedDoc>
  <HLinks>
    <vt:vector size="6" baseType="variant">
      <vt:variant>
        <vt:i4>3276861</vt:i4>
      </vt:variant>
      <vt:variant>
        <vt:i4>0</vt:i4>
      </vt:variant>
      <vt:variant>
        <vt:i4>0</vt:i4>
      </vt:variant>
      <vt:variant>
        <vt:i4>5</vt:i4>
      </vt:variant>
      <vt:variant>
        <vt:lpwstr>http://www.acas.org.uk/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 RESTRUCTURING AND REDUNDANCY 2009</dc:title>
  <dc:creator>Gill</dc:creator>
  <cp:lastModifiedBy>Alison Holmes</cp:lastModifiedBy>
  <cp:revision>79</cp:revision>
  <cp:lastPrinted>2015-02-11T14:38:00Z</cp:lastPrinted>
  <dcterms:created xsi:type="dcterms:W3CDTF">2021-03-26T14:39:00Z</dcterms:created>
  <dcterms:modified xsi:type="dcterms:W3CDTF">2024-08-09T15:29:00Z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1">
    <vt:lpwstr>True</vt:lpwstr>
  </property>
  <property fmtid="{D5CDD505-2E9C-101B-9397-08002B2CF9AE}" pid="3" name="FOOT2">
    <vt:lpwstr>False</vt:lpwstr>
  </property>
  <property fmtid="{D5CDD505-2E9C-101B-9397-08002B2CF9AE}" pid="4" name="FOOT3">
    <vt:lpwstr>False</vt:lpwstr>
  </property>
  <property fmtid="{D5CDD505-2E9C-101B-9397-08002B2CF9AE}" pid="5" name="FOOT4">
    <vt:lpwstr>False</vt:lpwstr>
  </property>
  <property fmtid="{D5CDD505-2E9C-101B-9397-08002B2CF9AE}" pid="6" name="FOOT5">
    <vt:lpwstr>False</vt:lpwstr>
  </property>
  <property fmtid="{D5CDD505-2E9C-101B-9397-08002B2CF9AE}" pid="7" name="DMREF">
    <vt:lpwstr>VOL002\00013\4805552 - amended redundancy briefing</vt:lpwstr>
  </property>
  <property fmtid="{D5CDD505-2E9C-101B-9397-08002B2CF9AE}" pid="8" name="ContentTypeId">
    <vt:lpwstr>0x010100F36EF309F91349419871C03E43E262C3</vt:lpwstr>
  </property>
  <property fmtid="{D5CDD505-2E9C-101B-9397-08002B2CF9AE}" pid="9" name="MediaServiceImageTags">
    <vt:lpwstr/>
  </property>
</Properties>
</file>